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66676</wp:posOffset>
                </wp:positionH>
                <wp:positionV relativeFrom="paragraph">
                  <wp:posOffset>114300</wp:posOffset>
                </wp:positionV>
                <wp:extent cx="5943600" cy="1270000"/>
                <wp:effectExtent b="0" l="0" r="0" t="0"/>
                <wp:wrapNone/>
                <wp:docPr id="1" name=""/>
                <a:graphic>
                  <a:graphicData uri="http://schemas.microsoft.com/office/word/2010/wordprocessingGroup">
                    <wpg:wgp>
                      <wpg:cNvGrpSpPr/>
                      <wpg:grpSpPr>
                        <a:xfrm>
                          <a:off x="1491050" y="110075"/>
                          <a:ext cx="5943600" cy="1270000"/>
                          <a:chOff x="1491050" y="110075"/>
                          <a:chExt cx="6504625" cy="1385400"/>
                        </a:xfrm>
                      </wpg:grpSpPr>
                      <wps:wsp>
                        <wps:cNvSpPr/>
                        <wps:cNvPr id="2" name="Shape 2"/>
                        <wps:spPr>
                          <a:xfrm>
                            <a:off x="1491050" y="200150"/>
                            <a:ext cx="1511100" cy="290400"/>
                          </a:xfrm>
                          <a:prstGeom prst="roundRect">
                            <a:avLst>
                              <a:gd fmla="val 16667" name="adj"/>
                            </a:avLst>
                          </a:prstGeom>
                          <a:solidFill>
                            <a:srgbClr val="1155CC"/>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3" name="Shape 3"/>
                        <wps:spPr>
                          <a:xfrm>
                            <a:off x="1491075" y="110075"/>
                            <a:ext cx="6504600" cy="1385400"/>
                          </a:xfrm>
                          <a:prstGeom prst="rect">
                            <a:avLst/>
                          </a:prstGeom>
                          <a:noFill/>
                          <a:ln>
                            <a:noFill/>
                          </a:ln>
                        </wps:spPr>
                        <wps:txbx>
                          <w:txbxContent>
                            <w:p w:rsidR="00000000" w:rsidDel="00000000" w:rsidP="00000000" w:rsidRDefault="00000000" w:rsidRPr="00000000">
                              <w:pPr>
                                <w:spacing w:after="240" w:before="240" w:line="240"/>
                                <w:ind w:left="0" w:right="0" w:firstLine="0"/>
                                <w:jc w:val="left"/>
                                <w:textDirection w:val="btLr"/>
                              </w:pPr>
                              <w:r w:rsidDel="00000000" w:rsidR="00000000" w:rsidRPr="00000000">
                                <w:rPr>
                                  <w:rFonts w:ascii="Open Sans" w:cs="Open Sans" w:eastAsia="Open Sans" w:hAnsi="Open Sans"/>
                                  <w:b w:val="1"/>
                                  <w:i w:val="0"/>
                                  <w:smallCaps w:val="0"/>
                                  <w:strike w:val="0"/>
                                  <w:color w:val="ffffff"/>
                                  <w:sz w:val="36"/>
                                  <w:vertAlign w:val="baseline"/>
                                </w:rPr>
                                <w:t xml:space="preserve">Policy Brief:  </w:t>
                              </w:r>
                              <w:r w:rsidDel="00000000" w:rsidR="00000000" w:rsidRPr="00000000">
                                <w:rPr>
                                  <w:rFonts w:ascii="Open Sans" w:cs="Open Sans" w:eastAsia="Open Sans" w:hAnsi="Open Sans"/>
                                  <w:b w:val="1"/>
                                  <w:i w:val="0"/>
                                  <w:smallCaps w:val="0"/>
                                  <w:strike w:val="0"/>
                                  <w:color w:val="1155cc"/>
                                  <w:sz w:val="40"/>
                                  <w:vertAlign w:val="baseline"/>
                                </w:rPr>
                                <w:br w:type="textWrapping"/>
                              </w:r>
                              <w:r w:rsidDel="00000000" w:rsidR="00000000" w:rsidRPr="00000000">
                                <w:rPr>
                                  <w:rFonts w:ascii="Open Sans" w:cs="Open Sans" w:eastAsia="Open Sans" w:hAnsi="Open Sans"/>
                                  <w:b w:val="1"/>
                                  <w:i w:val="0"/>
                                  <w:smallCaps w:val="0"/>
                                  <w:strike w:val="0"/>
                                  <w:color w:val="1155cc"/>
                                  <w:sz w:val="40"/>
                                  <w:vertAlign w:val="baseline"/>
                                </w:rPr>
                                <w:t xml:space="preserve">Urgent Solutions to Protect Ontario’s Adults and Seniors with Disabilities and their Caregivers in Group Homes</w:t>
                              </w:r>
                            </w:p>
                          </w:txbxContent>
                        </wps:txbx>
                        <wps:bodyPr anchorCtr="0" anchor="t" bIns="91425" lIns="91425" spcFirstLastPara="1" rIns="91425" wrap="square" tIns="91425">
                          <a:sp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66676</wp:posOffset>
                </wp:positionH>
                <wp:positionV relativeFrom="paragraph">
                  <wp:posOffset>114300</wp:posOffset>
                </wp:positionV>
                <wp:extent cx="5943600" cy="1270000"/>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5943600" cy="1270000"/>
                        </a:xfrm>
                        <a:prstGeom prst="rect"/>
                        <a:ln/>
                      </pic:spPr>
                    </pic:pic>
                  </a:graphicData>
                </a:graphic>
              </wp:anchor>
            </w:drawing>
          </mc:Fallback>
        </mc:AlternateContent>
      </w:r>
    </w:p>
    <w:p w:rsidR="00000000" w:rsidDel="00000000" w:rsidP="00000000" w:rsidRDefault="00000000" w:rsidRPr="00000000" w14:paraId="00000002">
      <w:pPr>
        <w:jc w:val="left"/>
        <w:rPr/>
      </w:pPr>
      <w:r w:rsidDel="00000000" w:rsidR="00000000" w:rsidRPr="00000000">
        <w:rPr>
          <w:rtl w:val="0"/>
        </w:rPr>
        <w:tab/>
      </w:r>
    </w:p>
    <w:p w:rsidR="00000000" w:rsidDel="00000000" w:rsidP="00000000" w:rsidRDefault="00000000" w:rsidRPr="00000000" w14:paraId="00000003">
      <w:pPr>
        <w:jc w:val="left"/>
        <w:rPr/>
      </w:pPr>
      <w:r w:rsidDel="00000000" w:rsidR="00000000" w:rsidRPr="00000000">
        <w:rPr/>
        <w:drawing>
          <wp:anchor allowOverlap="1" behindDoc="1" distB="114300" distT="114300" distL="114300" distR="114300" hidden="0" layoutInCell="1" locked="0" relativeHeight="0" simplePos="0">
            <wp:simplePos x="0" y="0"/>
            <wp:positionH relativeFrom="margin">
              <wp:posOffset>547688</wp:posOffset>
            </wp:positionH>
            <wp:positionV relativeFrom="margin">
              <wp:posOffset>1133884</wp:posOffset>
            </wp:positionV>
            <wp:extent cx="5048250" cy="5248181"/>
            <wp:effectExtent b="0" l="0" r="0" t="0"/>
            <wp:wrapNone/>
            <wp:docPr id="3" name="image3.png"/>
            <a:graphic>
              <a:graphicData uri="http://schemas.openxmlformats.org/drawingml/2006/picture">
                <pic:pic>
                  <pic:nvPicPr>
                    <pic:cNvPr id="0" name="image3.png"/>
                    <pic:cNvPicPr preferRelativeResize="0"/>
                  </pic:nvPicPr>
                  <pic:blipFill>
                    <a:blip r:embed="rId8"/>
                    <a:srcRect b="14942" l="4752" r="0" t="5747"/>
                    <a:stretch>
                      <a:fillRect/>
                    </a:stretch>
                  </pic:blipFill>
                  <pic:spPr>
                    <a:xfrm>
                      <a:off x="0" y="0"/>
                      <a:ext cx="5048250" cy="5248181"/>
                    </a:xfrm>
                    <a:prstGeom prst="rect"/>
                    <a:ln/>
                  </pic:spPr>
                </pic:pic>
              </a:graphicData>
            </a:graphic>
          </wp:anchor>
        </w:drawing>
      </w: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jc w:val="center"/>
        <w:rPr/>
      </w:pPr>
      <w:r w:rsidDel="00000000" w:rsidR="00000000" w:rsidRPr="00000000">
        <w:rPr>
          <w:rtl w:val="0"/>
        </w:rPr>
      </w:r>
    </w:p>
    <w:p w:rsidR="00000000" w:rsidDel="00000000" w:rsidP="00000000" w:rsidRDefault="00000000" w:rsidRPr="00000000" w14:paraId="0000000C">
      <w:pPr>
        <w:jc w:val="center"/>
        <w:rPr/>
      </w:pPr>
      <w:r w:rsidDel="00000000" w:rsidR="00000000" w:rsidRPr="00000000">
        <w:rPr>
          <w:rtl w:val="0"/>
        </w:rPr>
      </w:r>
    </w:p>
    <w:p w:rsidR="00000000" w:rsidDel="00000000" w:rsidP="00000000" w:rsidRDefault="00000000" w:rsidRPr="00000000" w14:paraId="0000000D">
      <w:pPr>
        <w:jc w:val="center"/>
        <w:rPr/>
      </w:pPr>
      <w:r w:rsidDel="00000000" w:rsidR="00000000" w:rsidRPr="00000000">
        <w:rPr>
          <w:rtl w:val="0"/>
        </w:rPr>
      </w:r>
    </w:p>
    <w:p w:rsidR="00000000" w:rsidDel="00000000" w:rsidP="00000000" w:rsidRDefault="00000000" w:rsidRPr="00000000" w14:paraId="0000000E">
      <w:pPr>
        <w:jc w:val="center"/>
        <w:rPr/>
      </w:pPr>
      <w:r w:rsidDel="00000000" w:rsidR="00000000" w:rsidRPr="00000000">
        <w:rPr>
          <w:rtl w:val="0"/>
        </w:rPr>
      </w:r>
    </w:p>
    <w:p w:rsidR="00000000" w:rsidDel="00000000" w:rsidP="00000000" w:rsidRDefault="00000000" w:rsidRPr="00000000" w14:paraId="0000000F">
      <w:pPr>
        <w:jc w:val="center"/>
        <w:rPr/>
      </w:pPr>
      <w:r w:rsidDel="00000000" w:rsidR="00000000" w:rsidRPr="00000000">
        <w:rPr>
          <w:rtl w:val="0"/>
        </w:rPr>
      </w:r>
    </w:p>
    <w:p w:rsidR="00000000" w:rsidDel="00000000" w:rsidP="00000000" w:rsidRDefault="00000000" w:rsidRPr="00000000" w14:paraId="00000010">
      <w:pPr>
        <w:jc w:val="center"/>
        <w:rPr/>
      </w:pPr>
      <w:r w:rsidDel="00000000" w:rsidR="00000000" w:rsidRPr="00000000">
        <w:rPr>
          <w:rtl w:val="0"/>
        </w:rPr>
      </w:r>
    </w:p>
    <w:p w:rsidR="00000000" w:rsidDel="00000000" w:rsidP="00000000" w:rsidRDefault="00000000" w:rsidRPr="00000000" w14:paraId="00000011">
      <w:pPr>
        <w:jc w:val="left"/>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95"/>
        <w:gridCol w:w="4665"/>
        <w:tblGridChange w:id="0">
          <w:tblGrid>
            <w:gridCol w:w="4695"/>
            <w:gridCol w:w="4665"/>
          </w:tblGrid>
        </w:tblGridChange>
      </w:tblGrid>
      <w:tr>
        <w:trPr>
          <w:cantSplit w:val="0"/>
          <w:trHeight w:val="195"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2">
            <w:pPr>
              <w:spacing w:after="0" w:before="0" w:line="240" w:lineRule="auto"/>
              <w:rPr>
                <w:rFonts w:ascii="Open Sans" w:cs="Open Sans" w:eastAsia="Open Sans" w:hAnsi="Open Sans"/>
              </w:rPr>
            </w:pPr>
            <w:r w:rsidDel="00000000" w:rsidR="00000000" w:rsidRPr="00000000">
              <w:rPr>
                <w:rFonts w:ascii="Open Sans" w:cs="Open Sans" w:eastAsia="Open Sans" w:hAnsi="Open Sans"/>
                <w:b w:val="1"/>
                <w:rtl w:val="0"/>
              </w:rPr>
              <w:t xml:space="preserve">Prepared by: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1"/>
              </w:rPr>
            </w:pPr>
            <w:r w:rsidDel="00000000" w:rsidR="00000000" w:rsidRPr="00000000">
              <w:rPr>
                <w:rFonts w:ascii="Open Sans" w:cs="Open Sans" w:eastAsia="Open Sans" w:hAnsi="Open Sans"/>
                <w:b w:val="1"/>
                <w:rtl w:val="0"/>
              </w:rPr>
              <w:t xml:space="preserve">Endorsed by:</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4">
            <w:pPr>
              <w:numPr>
                <w:ilvl w:val="0"/>
                <w:numId w:val="8"/>
              </w:numPr>
              <w:spacing w:after="0" w:before="0" w:lineRule="auto"/>
              <w:ind w:left="720" w:hanging="360"/>
            </w:pPr>
            <w:r w:rsidDel="00000000" w:rsidR="00000000" w:rsidRPr="00000000">
              <w:rPr>
                <w:rtl w:val="0"/>
              </w:rPr>
              <w:t xml:space="preserve">Survivors of Group Homes </w:t>
            </w:r>
          </w:p>
          <w:p w:rsidR="00000000" w:rsidDel="00000000" w:rsidP="00000000" w:rsidRDefault="00000000" w:rsidRPr="00000000" w14:paraId="00000015">
            <w:pPr>
              <w:numPr>
                <w:ilvl w:val="0"/>
                <w:numId w:val="8"/>
              </w:numPr>
              <w:spacing w:after="0" w:before="0" w:lineRule="auto"/>
              <w:ind w:left="720" w:hanging="360"/>
            </w:pPr>
            <w:r w:rsidDel="00000000" w:rsidR="00000000" w:rsidRPr="00000000">
              <w:rPr>
                <w:rtl w:val="0"/>
              </w:rPr>
              <w:t xml:space="preserve">Group Home Advocates</w:t>
            </w:r>
          </w:p>
          <w:p w:rsidR="00000000" w:rsidDel="00000000" w:rsidP="00000000" w:rsidRDefault="00000000" w:rsidRPr="00000000" w14:paraId="00000016">
            <w:pPr>
              <w:numPr>
                <w:ilvl w:val="0"/>
                <w:numId w:val="8"/>
              </w:numPr>
              <w:spacing w:after="0" w:before="0" w:lineRule="auto"/>
              <w:ind w:left="720" w:hanging="360"/>
              <w:rPr>
                <w:u w:val="none"/>
              </w:rPr>
            </w:pPr>
            <w:r w:rsidDel="00000000" w:rsidR="00000000" w:rsidRPr="00000000">
              <w:rPr>
                <w:rtl w:val="0"/>
              </w:rPr>
              <w:t xml:space="preserve">Families for Advocacy, Inclusion, and Reform (FAIR)</w:t>
            </w:r>
          </w:p>
          <w:p w:rsidR="00000000" w:rsidDel="00000000" w:rsidP="00000000" w:rsidRDefault="00000000" w:rsidRPr="00000000" w14:paraId="00000017">
            <w:pPr>
              <w:numPr>
                <w:ilvl w:val="0"/>
                <w:numId w:val="8"/>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Ontario Disability Coalition</w:t>
            </w:r>
          </w:p>
          <w:p w:rsidR="00000000" w:rsidDel="00000000" w:rsidP="00000000" w:rsidRDefault="00000000" w:rsidRPr="00000000" w14:paraId="00000018">
            <w:pPr>
              <w:numPr>
                <w:ilvl w:val="0"/>
                <w:numId w:val="8"/>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Disability Justice Network </w:t>
            </w:r>
            <w:r w:rsidDel="00000000" w:rsidR="00000000" w:rsidRPr="00000000">
              <w:rPr>
                <w:rtl w:val="0"/>
              </w:rPr>
              <w:t xml:space="preserve">o</w:t>
            </w:r>
            <w:r w:rsidDel="00000000" w:rsidR="00000000" w:rsidRPr="00000000">
              <w:rPr>
                <w:rFonts w:ascii="Open Sans" w:cs="Open Sans" w:eastAsia="Open Sans" w:hAnsi="Open Sans"/>
                <w:rtl w:val="0"/>
              </w:rPr>
              <w:t xml:space="preserve">f Ontario</w:t>
            </w:r>
          </w:p>
          <w:p w:rsidR="00000000" w:rsidDel="00000000" w:rsidP="00000000" w:rsidRDefault="00000000" w:rsidRPr="00000000" w14:paraId="00000019">
            <w:pPr>
              <w:numPr>
                <w:ilvl w:val="0"/>
                <w:numId w:val="8"/>
              </w:numPr>
              <w:spacing w:after="0" w:before="0" w:lineRule="auto"/>
              <w:ind w:left="720" w:hanging="360"/>
              <w:rPr>
                <w:rFonts w:ascii="Open Sans" w:cs="Open Sans" w:eastAsia="Open Sans" w:hAnsi="Open Sans"/>
              </w:rPr>
            </w:pPr>
            <w:r w:rsidDel="00000000" w:rsidR="00000000" w:rsidRPr="00000000">
              <w:rPr>
                <w:rFonts w:ascii="Open Sans" w:cs="Open Sans" w:eastAsia="Open Sans" w:hAnsi="Open Sans"/>
                <w:rtl w:val="0"/>
              </w:rPr>
              <w:t xml:space="preserve">Accessible Housing Network</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BenLaw</w:t>
            </w:r>
          </w:p>
          <w:p w:rsidR="00000000" w:rsidDel="00000000" w:rsidP="00000000" w:rsidRDefault="00000000" w:rsidRPr="00000000" w14:paraId="0000001B">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Ecohesian</w:t>
            </w:r>
          </w:p>
          <w:p w:rsidR="00000000" w:rsidDel="00000000" w:rsidP="00000000" w:rsidRDefault="00000000" w:rsidRPr="00000000" w14:paraId="0000001C">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Empowering Ability</w:t>
            </w:r>
          </w:p>
          <w:p w:rsidR="00000000" w:rsidDel="00000000" w:rsidP="00000000" w:rsidRDefault="00000000" w:rsidRPr="00000000" w14:paraId="0000001D">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ODSP Action Coalition</w:t>
            </w:r>
          </w:p>
          <w:p w:rsidR="00000000" w:rsidDel="00000000" w:rsidP="00000000" w:rsidRDefault="00000000" w:rsidRPr="00000000" w14:paraId="0000001E">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People for Personalized Funding</w:t>
            </w:r>
          </w:p>
          <w:p w:rsidR="00000000" w:rsidDel="00000000" w:rsidP="00000000" w:rsidRDefault="00000000" w:rsidRPr="00000000" w14:paraId="0000001F">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Seniors for Social Action Ontario</w:t>
            </w:r>
          </w:p>
          <w:p w:rsidR="00000000" w:rsidDel="00000000" w:rsidP="00000000" w:rsidRDefault="00000000" w:rsidRPr="00000000" w14:paraId="00000020">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Toronto Disability Pride March</w:t>
            </w:r>
          </w:p>
          <w:p w:rsidR="00000000" w:rsidDel="00000000" w:rsidP="00000000" w:rsidRDefault="00000000" w:rsidRPr="00000000" w14:paraId="00000021">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The Special Friends Network</w:t>
            </w:r>
          </w:p>
          <w:p w:rsidR="00000000" w:rsidDel="00000000" w:rsidP="00000000" w:rsidRDefault="00000000" w:rsidRPr="00000000" w14:paraId="00000022">
            <w:pPr>
              <w:widowControl w:val="0"/>
              <w:numPr>
                <w:ilvl w:val="0"/>
                <w:numId w:val="13"/>
              </w:numPr>
              <w:spacing w:after="0" w:before="0" w:line="240" w:lineRule="auto"/>
              <w:ind w:left="720" w:hanging="360"/>
              <w:rPr>
                <w:sz w:val="20"/>
                <w:szCs w:val="20"/>
              </w:rPr>
            </w:pPr>
            <w:r w:rsidDel="00000000" w:rsidR="00000000" w:rsidRPr="00000000">
              <w:rPr>
                <w:sz w:val="20"/>
                <w:szCs w:val="20"/>
                <w:rtl w:val="0"/>
              </w:rPr>
              <w:t xml:space="preserve">A Growing List of Individual Supporters</w:t>
            </w:r>
            <w:r w:rsidDel="00000000" w:rsidR="00000000" w:rsidRPr="00000000">
              <w:rPr>
                <w:rtl w:val="0"/>
              </w:rPr>
            </w:r>
          </w:p>
        </w:tc>
      </w:tr>
    </w:tbl>
    <w:p w:rsidR="00000000" w:rsidDel="00000000" w:rsidP="00000000" w:rsidRDefault="00000000" w:rsidRPr="00000000" w14:paraId="00000023">
      <w:pPr>
        <w:spacing w:after="200" w:lineRule="auto"/>
        <w:rPr>
          <w:rFonts w:ascii="Open Sans ExtraBold" w:cs="Open Sans ExtraBold" w:eastAsia="Open Sans ExtraBold" w:hAnsi="Open Sans ExtraBold"/>
          <w:color w:val="1155cc"/>
          <w:sz w:val="36"/>
          <w:szCs w:val="36"/>
        </w:rPr>
      </w:pPr>
      <w:r w:rsidDel="00000000" w:rsidR="00000000" w:rsidRPr="00000000">
        <w:rPr>
          <w:rFonts w:ascii="Open Sans ExtraBold" w:cs="Open Sans ExtraBold" w:eastAsia="Open Sans ExtraBold" w:hAnsi="Open Sans ExtraBold"/>
          <w:color w:val="1155cc"/>
          <w:sz w:val="36"/>
          <w:szCs w:val="36"/>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4">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mf2c0p9nx9b9">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Part 1: Introduction</w:t>
              <w:tab/>
              <w:t xml:space="preserve">2</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ccu9cv3q9ch3">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Part 2: Policy Frameworks for Adults &amp; Seniors</w:t>
              <w:tab/>
              <w:t xml:space="preserve">3</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ksf1c7hde0m">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Key Issues</w:t>
              <w:tab/>
              <w:t xml:space="preserve">3</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b051n85wswwu">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Voices of Concern</w:t>
              <w:tab/>
              <w:t xml:space="preserve">4</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vkjlpdwzuqg5">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Part 3: Proposed Solutions for Adults and Seniors</w:t>
              <w:tab/>
              <w:t xml:space="preserve">5</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pm9gf6xv5e0o">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1. Direct Funding for Families</w:t>
              <w:tab/>
              <w:t xml:space="preserve">5</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64q85d3sd1v">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2. Develop and Pass the Ontario Supported Decisions Act</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qg57uro0lri">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3. Interim, Independent Oversight of MCCSS Developmental Disability Transfer Payment Agencies</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8k0nydlw95j">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4. Social Assistance Transformation</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iktcx7w791">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5. Cultural Change across Developmental and Related Services</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7x7llo7l16nh">
            <w:r w:rsidDel="00000000" w:rsidR="00000000" w:rsidRPr="00000000">
              <w:rPr>
                <w:rFonts w:ascii="Open Sans" w:cs="Open Sans" w:eastAsia="Open Sans" w:hAnsi="Open Sans"/>
                <w:b w:val="0"/>
                <w:i w:val="0"/>
                <w:smallCaps w:val="0"/>
                <w:strike w:val="0"/>
                <w:color w:val="1155cc"/>
                <w:sz w:val="24"/>
                <w:szCs w:val="24"/>
                <w:u w:val="none"/>
                <w:shd w:fill="auto" w:val="clear"/>
                <w:vertAlign w:val="baseline"/>
                <w:rtl w:val="0"/>
              </w:rPr>
              <w:t xml:space="preserve">Summary of Immediate Actions</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62jv70d8bx8h">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Part 4: Long-Term Recommendations</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c7vfh48spxx3">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Part 5: Conclusion</w:t>
              <w:tab/>
              <w:t xml:space="preserve">11</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4x2xfwv8ujv7">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Appendix 1: Glossary of Key Terms</w:t>
              <w:tab/>
              <w:t xml:space="preserve">12</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24h0f56liss0">
            <w:r w:rsidDel="00000000" w:rsidR="00000000" w:rsidRPr="00000000">
              <w:rPr>
                <w:rFonts w:ascii="Open Sans" w:cs="Open Sans" w:eastAsia="Open Sans" w:hAnsi="Open Sans"/>
                <w:b w:val="1"/>
                <w:i w:val="0"/>
                <w:smallCaps w:val="0"/>
                <w:strike w:val="0"/>
                <w:color w:val="000000"/>
                <w:sz w:val="24"/>
                <w:szCs w:val="24"/>
                <w:u w:val="none"/>
                <w:shd w:fill="auto" w:val="clear"/>
                <w:vertAlign w:val="baseline"/>
                <w:rtl w:val="0"/>
              </w:rPr>
              <w:t xml:space="preserve">Appendix 2: References</w:t>
              <w:tab/>
              <w:t xml:space="preserve">16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3">
      <w:pPr>
        <w:pStyle w:val="Heading2"/>
        <w:keepNext w:val="0"/>
        <w:keepLines w:val="0"/>
        <w:rPr/>
      </w:pPr>
      <w:bookmarkStart w:colFirst="0" w:colLast="0" w:name="_e11w7ygv1qoo" w:id="0"/>
      <w:bookmarkEnd w:id="0"/>
      <w:r w:rsidDel="00000000" w:rsidR="00000000" w:rsidRPr="00000000">
        <w:rPr>
          <w:rtl w:val="0"/>
        </w:rPr>
      </w:r>
    </w:p>
    <w:p w:rsidR="00000000" w:rsidDel="00000000" w:rsidP="00000000" w:rsidRDefault="00000000" w:rsidRPr="00000000" w14:paraId="00000034">
      <w:pPr>
        <w:pStyle w:val="Heading2"/>
        <w:keepNext w:val="0"/>
        <w:keepLines w:val="0"/>
        <w:rPr/>
      </w:pPr>
      <w:bookmarkStart w:colFirst="0" w:colLast="0" w:name="_fo1rfjqug3sj" w:id="1"/>
      <w:bookmarkEnd w:id="1"/>
      <w:r w:rsidDel="00000000" w:rsidR="00000000" w:rsidRPr="00000000">
        <w:br w:type="page"/>
      </w:r>
      <w:r w:rsidDel="00000000" w:rsidR="00000000" w:rsidRPr="00000000">
        <w:rPr>
          <w:rtl w:val="0"/>
        </w:rPr>
      </w:r>
    </w:p>
    <w:p w:rsidR="00000000" w:rsidDel="00000000" w:rsidP="00000000" w:rsidRDefault="00000000" w:rsidRPr="00000000" w14:paraId="00000035">
      <w:pPr>
        <w:pStyle w:val="Heading2"/>
        <w:keepNext w:val="0"/>
        <w:keepLines w:val="0"/>
        <w:rPr/>
      </w:pPr>
      <w:bookmarkStart w:colFirst="0" w:colLast="0" w:name="_mf2c0p9nx9b9" w:id="2"/>
      <w:bookmarkEnd w:id="2"/>
      <w:r w:rsidDel="00000000" w:rsidR="00000000" w:rsidRPr="00000000">
        <w:rPr>
          <w:rtl w:val="0"/>
        </w:rPr>
        <w:t xml:space="preserve">Part 1: Introduction</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Ontario is facing a critical crisis in the care of people labelled with intellectual and developmental disabilities, </w:t>
      </w:r>
      <w:r w:rsidDel="00000000" w:rsidR="00000000" w:rsidRPr="00000000">
        <w:rPr>
          <w:rtl w:val="0"/>
        </w:rPr>
        <w:t xml:space="preserve">driven by systemic institutionalization of our communities and abuse in government-funded institutions.</w:t>
      </w:r>
      <w:r w:rsidDel="00000000" w:rsidR="00000000" w:rsidRPr="00000000">
        <w:rPr>
          <w:rtl w:val="0"/>
        </w:rPr>
        <w:t xml:space="preserve"> Thousands of vulnerable individuals in group homes, host family settings, and intensive support residences funded by the Ministry of Children, Community and Social Services (MCCSS) and accessed through Developmental Services Ontario (DSO</w:t>
      </w:r>
      <w:r w:rsidDel="00000000" w:rsidR="00000000" w:rsidRPr="00000000">
        <w:rPr>
          <w:rtl w:val="0"/>
        </w:rPr>
        <w:t xml:space="preserve">),</w:t>
      </w:r>
      <w:r w:rsidDel="00000000" w:rsidR="00000000" w:rsidRPr="00000000">
        <w:rPr>
          <w:rtl w:val="0"/>
        </w:rPr>
        <w:t xml:space="preserve"> experience neglect, exploitation, physical harm, and death. Over 62,800 people are currently on the DSO waitlist for housing and services</w:t>
      </w:r>
      <w:r w:rsidDel="00000000" w:rsidR="00000000" w:rsidRPr="00000000">
        <w:rPr>
          <w:rtl w:val="0"/>
        </w:rPr>
        <w:t xml:space="preserve">,</w:t>
      </w:r>
      <w:r w:rsidDel="00000000" w:rsidR="00000000" w:rsidRPr="00000000">
        <w:rPr>
          <w:rtl w:val="0"/>
        </w:rPr>
        <w:t xml:space="preserve"> while those in care endure underfunded, under-monitored, and abusive environments.</w:t>
      </w:r>
      <w:r w:rsidDel="00000000" w:rsidR="00000000" w:rsidRPr="00000000">
        <w:rPr>
          <w:vertAlign w:val="superscript"/>
        </w:rPr>
        <w:footnoteReference w:customMarkFollows="0" w:id="0"/>
      </w:r>
      <w:r w:rsidDel="00000000" w:rsidR="00000000" w:rsidRPr="00000000">
        <w:rPr>
          <w:rtl w:val="0"/>
        </w:rPr>
        <w:t xml:space="preserve"> Despite the work to transform Developmental Services through Journey to Belonging, access to individualized funding remains restricted, and conditions within group homes continue to reflect many characteristics of residential institutions, such as isolation, surveillance, abuse and neglect. </w:t>
      </w:r>
    </w:p>
    <w:p w:rsidR="00000000" w:rsidDel="00000000" w:rsidP="00000000" w:rsidRDefault="00000000" w:rsidRPr="00000000" w14:paraId="00000037">
      <w:pPr>
        <w:rPr/>
      </w:pPr>
      <w:r w:rsidDel="00000000" w:rsidR="00000000" w:rsidRPr="00000000">
        <w:rPr>
          <w:rtl w:val="0"/>
        </w:rPr>
        <w:t xml:space="preserve">We also note that our perspectives are in line with the United Nations’ Convention for the Rights of Persons with Disabilities (CRPD). Canada, along with 183 other states and parties, have accepted the legal obligation contained in the CRPD. Article 16.1 of the Convention relates</w:t>
      </w:r>
      <w:r w:rsidDel="00000000" w:rsidR="00000000" w:rsidRPr="00000000">
        <w:rPr>
          <w:rtl w:val="0"/>
        </w:rPr>
        <w:t xml:space="preserve"> that “State</w:t>
      </w:r>
      <w:r w:rsidDel="00000000" w:rsidR="00000000" w:rsidRPr="00000000">
        <w:rPr>
          <w:rtl w:val="0"/>
        </w:rPr>
        <w:t xml:space="preserve">s party to the agreement shall take all appropriate measures to protect all persons with disabilities from all forms of exploitation, violence and abuse including their gender based aspect” and particularly reflects needs for person-led care, deinstitutionalization, and our continued presence actively in our communities. T</w:t>
      </w:r>
      <w:r w:rsidDel="00000000" w:rsidR="00000000" w:rsidRPr="00000000">
        <w:rPr>
          <w:rtl w:val="0"/>
        </w:rPr>
        <w:t xml:space="preserve">he recent </w:t>
      </w:r>
      <w:r w:rsidDel="00000000" w:rsidR="00000000" w:rsidRPr="00000000">
        <w:rPr>
          <w:rtl w:val="0"/>
        </w:rPr>
        <w:t xml:space="preserve">Concluding Observations on Canada’s Implementation of the CRPD and its recommendations further correspond to our lived experience. </w:t>
      </w:r>
    </w:p>
    <w:p w:rsidR="00000000" w:rsidDel="00000000" w:rsidP="00000000" w:rsidRDefault="00000000" w:rsidRPr="00000000" w14:paraId="00000038">
      <w:pPr>
        <w:spacing w:after="0" w:line="240" w:lineRule="auto"/>
        <w:rPr/>
      </w:pPr>
      <w:r w:rsidDel="00000000" w:rsidR="00000000" w:rsidRPr="00000000">
        <w:rPr>
          <w:rtl w:val="0"/>
        </w:rPr>
        <w:t xml:space="preserve">The United Nations has fully recognized the need to:</w:t>
      </w:r>
    </w:p>
    <w:p w:rsidR="00000000" w:rsidDel="00000000" w:rsidP="00000000" w:rsidRDefault="00000000" w:rsidRPr="00000000" w14:paraId="00000039">
      <w:pPr>
        <w:numPr>
          <w:ilvl w:val="0"/>
          <w:numId w:val="16"/>
        </w:numPr>
        <w:spacing w:after="0" w:before="0" w:line="240" w:lineRule="auto"/>
        <w:ind w:left="720" w:hanging="360"/>
        <w:rPr/>
      </w:pPr>
      <w:r w:rsidDel="00000000" w:rsidR="00000000" w:rsidRPr="00000000">
        <w:rPr>
          <w:rtl w:val="0"/>
        </w:rPr>
        <w:t xml:space="preserve">Implement a coordinated deinstitutionalization strategy across federal, provincial, and territorial governments with timelines and targets, and applicable across all institutional settings, such as nursing homes, group homes, specialized long-term care facilities and psychiatric institutions;</w:t>
      </w:r>
      <w:r w:rsidDel="00000000" w:rsidR="00000000" w:rsidRPr="00000000">
        <w:rPr>
          <w:rtl w:val="0"/>
        </w:rPr>
      </w:r>
    </w:p>
    <w:p w:rsidR="00000000" w:rsidDel="00000000" w:rsidP="00000000" w:rsidRDefault="00000000" w:rsidRPr="00000000" w14:paraId="0000003A">
      <w:pPr>
        <w:numPr>
          <w:ilvl w:val="0"/>
          <w:numId w:val="16"/>
        </w:numPr>
        <w:spacing w:after="0" w:before="0" w:line="240" w:lineRule="auto"/>
        <w:ind w:left="720" w:hanging="360"/>
        <w:rPr/>
      </w:pPr>
      <w:r w:rsidDel="00000000" w:rsidR="00000000" w:rsidRPr="00000000">
        <w:rPr>
          <w:rtl w:val="0"/>
        </w:rPr>
        <w:t xml:space="preserve">Establish comprehensive distinctions-based Indigenous policies and plans to urgently address the lack of accessible housing and community supports within Indigenous communities and for non-status and off-reserve Indigenous persons with disabilities;</w:t>
      </w:r>
      <w:r w:rsidDel="00000000" w:rsidR="00000000" w:rsidRPr="00000000">
        <w:rPr>
          <w:rtl w:val="0"/>
        </w:rPr>
      </w:r>
    </w:p>
    <w:p w:rsidR="00000000" w:rsidDel="00000000" w:rsidP="00000000" w:rsidRDefault="00000000" w:rsidRPr="00000000" w14:paraId="0000003B">
      <w:pPr>
        <w:numPr>
          <w:ilvl w:val="0"/>
          <w:numId w:val="16"/>
        </w:numPr>
        <w:spacing w:after="0" w:before="0" w:line="240" w:lineRule="auto"/>
        <w:ind w:left="720" w:hanging="360"/>
        <w:rPr/>
      </w:pPr>
      <w:r w:rsidDel="00000000" w:rsidR="00000000" w:rsidRPr="00000000">
        <w:rPr>
          <w:rtl w:val="0"/>
        </w:rPr>
        <w:t xml:space="preserve">Develop a nationally consistent, rights-based legislative and policy framework for the provision of community-based supports and services at the federal, provincial, and territorial levels, including accessible housing, home support and personal assistance that respects self-direction and individual control, and that removes wait lists and co-payments for self-managed funding programs and allow for portability throughout the State Party.</w:t>
      </w:r>
      <w:r w:rsidDel="00000000" w:rsidR="00000000" w:rsidRPr="00000000">
        <w:rPr>
          <w:vertAlign w:val="superscript"/>
        </w:rPr>
        <w:footnoteReference w:customMarkFollows="0" w:id="1"/>
      </w:r>
      <w:r w:rsidDel="00000000" w:rsidR="00000000" w:rsidRPr="00000000">
        <w:rPr>
          <w:rtl w:val="0"/>
        </w:rPr>
      </w:r>
    </w:p>
    <w:p w:rsidR="00000000" w:rsidDel="00000000" w:rsidP="00000000" w:rsidRDefault="00000000" w:rsidRPr="00000000" w14:paraId="0000003C">
      <w:pPr>
        <w:spacing w:after="240" w:before="240" w:lineRule="auto"/>
        <w:rPr/>
      </w:pPr>
      <w:r w:rsidDel="00000000" w:rsidR="00000000" w:rsidRPr="00000000">
        <w:rPr>
          <w:rtl w:val="0"/>
        </w:rPr>
        <w:t xml:space="preserve">We believe that the following recommendations and reflections ca</w:t>
      </w:r>
      <w:r w:rsidDel="00000000" w:rsidR="00000000" w:rsidRPr="00000000">
        <w:rPr>
          <w:rtl w:val="0"/>
        </w:rPr>
        <w:t xml:space="preserve">n bring Ontario's policy responses in line with CRPD targets.</w:t>
      </w:r>
      <w:r w:rsidDel="00000000" w:rsidR="00000000" w:rsidRPr="00000000">
        <w:rPr>
          <w:rtl w:val="0"/>
        </w:rPr>
        <w:t xml:space="preserve"> We also believe that this work furthers the long struggle for deinstitutionalization in our Province that was marked by the closure of Regional Centres and other institutional settings. W</w:t>
      </w:r>
      <w:r w:rsidDel="00000000" w:rsidR="00000000" w:rsidRPr="00000000">
        <w:rPr>
          <w:rFonts w:ascii="Open Sans" w:cs="Open Sans" w:eastAsia="Open Sans" w:hAnsi="Open Sans"/>
          <w:rtl w:val="0"/>
        </w:rPr>
        <w:t xml:space="preserve">idespread systemic neglect and violence has persisted </w:t>
      </w:r>
      <w:r w:rsidDel="00000000" w:rsidR="00000000" w:rsidRPr="00000000">
        <w:rPr>
          <w:rtl w:val="0"/>
        </w:rPr>
        <w:t xml:space="preserve">through the development of </w:t>
      </w:r>
      <w:r w:rsidDel="00000000" w:rsidR="00000000" w:rsidRPr="00000000">
        <w:rPr>
          <w:rFonts w:ascii="Open Sans" w:cs="Open Sans" w:eastAsia="Open Sans" w:hAnsi="Open Sans"/>
          <w:rtl w:val="0"/>
        </w:rPr>
        <w:t xml:space="preserve">group homes. Despite billions of dollars in public investment, there is no meaningful accountability for service delivery,</w:t>
      </w:r>
      <w:r w:rsidDel="00000000" w:rsidR="00000000" w:rsidRPr="00000000">
        <w:rPr>
          <w:rtl w:val="0"/>
        </w:rPr>
        <w:t xml:space="preserve"> </w:t>
      </w:r>
      <w:r w:rsidDel="00000000" w:rsidR="00000000" w:rsidRPr="00000000">
        <w:rPr>
          <w:rtl w:val="0"/>
        </w:rPr>
        <w:t xml:space="preserve">including in instances of </w:t>
      </w:r>
      <w:r w:rsidDel="00000000" w:rsidR="00000000" w:rsidRPr="00000000">
        <w:rPr>
          <w:rFonts w:ascii="Open Sans" w:cs="Open Sans" w:eastAsia="Open Sans" w:hAnsi="Open Sans"/>
          <w:rtl w:val="0"/>
        </w:rPr>
        <w:t xml:space="preserve">severe harm to individuals with disabilities.</w:t>
      </w:r>
      <w:r w:rsidDel="00000000" w:rsidR="00000000" w:rsidRPr="00000000">
        <w:rPr>
          <w:rFonts w:ascii="Open Sans" w:cs="Open Sans" w:eastAsia="Open Sans" w:hAnsi="Open Sans"/>
          <w:vertAlign w:val="superscript"/>
        </w:rPr>
        <w:footnoteReference w:customMarkFollows="0" w:id="2"/>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We kn</w:t>
      </w:r>
      <w:r w:rsidDel="00000000" w:rsidR="00000000" w:rsidRPr="00000000">
        <w:rPr>
          <w:rtl w:val="0"/>
        </w:rPr>
        <w:t xml:space="preserve">ow that many in this Province believe that Ontario could be a leader in service provision for our communities</w:t>
      </w:r>
      <w:r w:rsidDel="00000000" w:rsidR="00000000" w:rsidRPr="00000000">
        <w:rPr>
          <w:rtl w:val="0"/>
        </w:rPr>
        <w:t xml:space="preserve">, and while Ontario currently falls short of that ideal—there is an opportunity to lead.</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03D">
            <w:pPr>
              <w:rPr>
                <w:rFonts w:ascii="Open Sans Medium" w:cs="Open Sans Medium" w:eastAsia="Open Sans Medium" w:hAnsi="Open Sans Medium"/>
                <w:color w:val="1155cc"/>
              </w:rPr>
            </w:pPr>
            <w:r w:rsidDel="00000000" w:rsidR="00000000" w:rsidRPr="00000000">
              <w:rPr>
                <w:rFonts w:ascii="Open Sans Medium" w:cs="Open Sans Medium" w:eastAsia="Open Sans Medium" w:hAnsi="Open Sans Medium"/>
                <w:color w:val="1155cc"/>
                <w:rtl w:val="0"/>
              </w:rPr>
              <w:t xml:space="preserve">While this Policy Brief is focused on Adults and Seniors, many of these recommendations also apply to disabled children. This coalition will be submitting a further policy brief focused on additional recommendations focused on the specific systems impacting disabled children in the very near future.</w:t>
            </w:r>
          </w:p>
          <w:p w:rsidR="00000000" w:rsidDel="00000000" w:rsidP="00000000" w:rsidRDefault="00000000" w:rsidRPr="00000000" w14:paraId="0000003E">
            <w:pPr>
              <w:rPr>
                <w:rFonts w:ascii="Open Sans Medium" w:cs="Open Sans Medium" w:eastAsia="Open Sans Medium" w:hAnsi="Open Sans Medium"/>
                <w:color w:val="1155cc"/>
              </w:rPr>
            </w:pPr>
            <w:r w:rsidDel="00000000" w:rsidR="00000000" w:rsidRPr="00000000">
              <w:rPr>
                <w:rFonts w:ascii="Open Sans Medium" w:cs="Open Sans Medium" w:eastAsia="Open Sans Medium" w:hAnsi="Open Sans Medium"/>
                <w:color w:val="1155cc"/>
                <w:rtl w:val="0"/>
              </w:rPr>
              <w:t xml:space="preserve">We will also be expanding our circle over time to create additional culturally specific policy briefs to further the dialogue on these issues and reflect further lived experience of Black, First Nations, Inuit, Métis, and racialized disabled adults, seniors, and children. This brief sets a wide basis for reform but is certainly not the final word on these issues.</w:t>
            </w:r>
          </w:p>
        </w:tc>
      </w:tr>
    </w:tbl>
    <w:p w:rsidR="00000000" w:rsidDel="00000000" w:rsidP="00000000" w:rsidRDefault="00000000" w:rsidRPr="00000000" w14:paraId="0000003F">
      <w:pPr>
        <w:pStyle w:val="Heading2"/>
        <w:keepNext w:val="0"/>
        <w:keepLines w:val="0"/>
        <w:spacing w:before="280" w:lineRule="auto"/>
        <w:rPr/>
      </w:pPr>
      <w:bookmarkStart w:colFirst="0" w:colLast="0" w:name="_9yef557aiqf7" w:id="3"/>
      <w:bookmarkEnd w:id="3"/>
      <w:r w:rsidDel="00000000" w:rsidR="00000000" w:rsidRPr="00000000">
        <w:rPr>
          <w:rtl w:val="0"/>
        </w:rPr>
      </w:r>
    </w:p>
    <w:p w:rsidR="00000000" w:rsidDel="00000000" w:rsidP="00000000" w:rsidRDefault="00000000" w:rsidRPr="00000000" w14:paraId="00000040">
      <w:pPr>
        <w:pStyle w:val="Heading2"/>
        <w:keepNext w:val="0"/>
        <w:keepLines w:val="0"/>
        <w:spacing w:before="280" w:lineRule="auto"/>
        <w:rPr/>
      </w:pPr>
      <w:bookmarkStart w:colFirst="0" w:colLast="0" w:name="_g17iovt9tl8t" w:id="4"/>
      <w:bookmarkEnd w:id="4"/>
      <w:r w:rsidDel="00000000" w:rsidR="00000000" w:rsidRPr="00000000">
        <w:rPr>
          <w:rtl w:val="0"/>
        </w:rPr>
      </w:r>
    </w:p>
    <w:p w:rsidR="00000000" w:rsidDel="00000000" w:rsidP="00000000" w:rsidRDefault="00000000" w:rsidRPr="00000000" w14:paraId="00000041">
      <w:pPr>
        <w:pStyle w:val="Heading2"/>
        <w:keepNext w:val="0"/>
        <w:keepLines w:val="0"/>
        <w:spacing w:before="280" w:lineRule="auto"/>
        <w:rPr/>
      </w:pPr>
      <w:bookmarkStart w:colFirst="0" w:colLast="0" w:name="_rddxru3a8mfo" w:id="5"/>
      <w:bookmarkEnd w:id="5"/>
      <w:r w:rsidDel="00000000" w:rsidR="00000000" w:rsidRPr="00000000">
        <w:rPr>
          <w:rtl w:val="0"/>
        </w:rPr>
      </w:r>
    </w:p>
    <w:p w:rsidR="00000000" w:rsidDel="00000000" w:rsidP="00000000" w:rsidRDefault="00000000" w:rsidRPr="00000000" w14:paraId="00000042">
      <w:pPr>
        <w:pStyle w:val="Heading2"/>
        <w:keepNext w:val="0"/>
        <w:keepLines w:val="0"/>
        <w:spacing w:before="280" w:lineRule="auto"/>
        <w:rPr>
          <w:rFonts w:ascii="Open Sans" w:cs="Open Sans" w:eastAsia="Open Sans" w:hAnsi="Open Sans"/>
        </w:rPr>
      </w:pPr>
      <w:bookmarkStart w:colFirst="0" w:colLast="0" w:name="_ccu9cv3q9ch3" w:id="6"/>
      <w:bookmarkEnd w:id="6"/>
      <w:r w:rsidDel="00000000" w:rsidR="00000000" w:rsidRPr="00000000">
        <w:rPr>
          <w:rFonts w:ascii="Open Sans" w:cs="Open Sans" w:eastAsia="Open Sans" w:hAnsi="Open Sans"/>
          <w:b w:val="1"/>
          <w:rtl w:val="0"/>
        </w:rPr>
        <w:t xml:space="preserve">Part 2: Policy Frameworks for Adults &amp; Seniors</w:t>
      </w:r>
      <w:r w:rsidDel="00000000" w:rsidR="00000000" w:rsidRPr="00000000">
        <w:rPr>
          <w:rtl w:val="0"/>
        </w:rPr>
      </w:r>
    </w:p>
    <w:p w:rsidR="00000000" w:rsidDel="00000000" w:rsidP="00000000" w:rsidRDefault="00000000" w:rsidRPr="00000000" w14:paraId="00000043">
      <w:pPr>
        <w:pStyle w:val="Heading3"/>
        <w:keepNext w:val="0"/>
        <w:keepLines w:val="0"/>
        <w:spacing w:before="280" w:lineRule="auto"/>
        <w:rPr>
          <w:rFonts w:ascii="Open Sans" w:cs="Open Sans" w:eastAsia="Open Sans" w:hAnsi="Open Sans"/>
          <w:b w:val="1"/>
          <w:color w:val="000000"/>
          <w:sz w:val="26"/>
          <w:szCs w:val="26"/>
        </w:rPr>
      </w:pPr>
      <w:bookmarkStart w:colFirst="0" w:colLast="0" w:name="_oksf1c7hde0m" w:id="7"/>
      <w:bookmarkEnd w:id="7"/>
      <w:r w:rsidDel="00000000" w:rsidR="00000000" w:rsidRPr="00000000">
        <w:rPr>
          <w:rFonts w:ascii="Open Sans" w:cs="Open Sans" w:eastAsia="Open Sans" w:hAnsi="Open Sans"/>
          <w:b w:val="1"/>
          <w:color w:val="000000"/>
          <w:sz w:val="26"/>
          <w:szCs w:val="26"/>
          <w:rtl w:val="0"/>
        </w:rPr>
        <w:t xml:space="preserve">Key Policy Issues</w:t>
      </w:r>
      <w:r w:rsidDel="00000000" w:rsidR="00000000" w:rsidRPr="00000000">
        <w:rPr>
          <w:rtl w:val="0"/>
        </w:rPr>
      </w:r>
    </w:p>
    <w:p w:rsidR="00000000" w:rsidDel="00000000" w:rsidP="00000000" w:rsidRDefault="00000000" w:rsidRPr="00000000" w14:paraId="00000044">
      <w:pPr>
        <w:numPr>
          <w:ilvl w:val="0"/>
          <w:numId w:val="5"/>
        </w:numPr>
        <w:spacing w:after="200" w:afterAutospacing="0" w:before="240" w:lineRule="auto"/>
        <w:ind w:left="720" w:hanging="360"/>
      </w:pPr>
      <w:r w:rsidDel="00000000" w:rsidR="00000000" w:rsidRPr="00000000">
        <w:rPr>
          <w:rFonts w:ascii="Open Sans" w:cs="Open Sans" w:eastAsia="Open Sans" w:hAnsi="Open Sans"/>
          <w:b w:val="1"/>
          <w:rtl w:val="0"/>
        </w:rPr>
        <w:t xml:space="preserve">Institutional Abuse and Neglect:</w:t>
      </w:r>
      <w:r w:rsidDel="00000000" w:rsidR="00000000" w:rsidRPr="00000000">
        <w:rPr>
          <w:rFonts w:ascii="Open Sans" w:cs="Open Sans" w:eastAsia="Open Sans" w:hAnsi="Open Sans"/>
          <w:rtl w:val="0"/>
        </w:rPr>
        <w:t xml:space="preserve"> Abuse is rampant in Ontario’s publicly funded group homes</w:t>
      </w:r>
      <w:r w:rsidDel="00000000" w:rsidR="00000000" w:rsidRPr="00000000">
        <w:rPr>
          <w:rFonts w:ascii="Open Sans" w:cs="Open Sans" w:eastAsia="Open Sans" w:hAnsi="Open Sans"/>
          <w:rtl w:val="0"/>
        </w:rPr>
        <w:t xml:space="preserve">, according to data from serious occurrence reports, families and </w:t>
      </w:r>
      <w:r w:rsidDel="00000000" w:rsidR="00000000" w:rsidRPr="00000000">
        <w:rPr>
          <w:rtl w:val="0"/>
        </w:rPr>
        <w:t xml:space="preserve">media reports</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Pr>
        <w:footnoteReference w:customMarkFollows="0" w:id="3"/>
      </w:r>
      <w:r w:rsidDel="00000000" w:rsidR="00000000" w:rsidRPr="00000000">
        <w:rPr>
          <w:rtl w:val="0"/>
        </w:rPr>
      </w:r>
    </w:p>
    <w:p w:rsidR="00000000" w:rsidDel="00000000" w:rsidP="00000000" w:rsidRDefault="00000000" w:rsidRPr="00000000" w14:paraId="00000045">
      <w:pPr>
        <w:numPr>
          <w:ilvl w:val="1"/>
          <w:numId w:val="5"/>
        </w:numPr>
        <w:spacing w:before="200" w:beforeAutospacing="0"/>
        <w:ind w:left="1440" w:hanging="360"/>
      </w:pPr>
      <w:r w:rsidDel="00000000" w:rsidR="00000000" w:rsidRPr="00000000">
        <w:rPr>
          <w:b w:val="1"/>
          <w:rtl w:val="0"/>
        </w:rPr>
        <w:t xml:space="preserve">Ineffective Reporting Systems</w:t>
      </w:r>
      <w:r w:rsidDel="00000000" w:rsidR="00000000" w:rsidRPr="00000000">
        <w:rPr>
          <w:b w:val="1"/>
          <w:rtl w:val="0"/>
        </w:rPr>
        <w:t xml:space="preserve">:</w:t>
      </w:r>
      <w:r w:rsidDel="00000000" w:rsidR="00000000" w:rsidRPr="00000000">
        <w:rPr>
          <w:rtl w:val="0"/>
        </w:rPr>
        <w:t xml:space="preserve"> Existing reporting mechanisms like ReportON lack the necessary accountability mechanisms to effectively identify and address abuse and neglect</w:t>
      </w:r>
      <w:r w:rsidDel="00000000" w:rsidR="00000000" w:rsidRPr="00000000">
        <w:rPr>
          <w:rtl w:val="0"/>
        </w:rPr>
        <w:t xml:space="preserve">.</w:t>
      </w:r>
      <w:r w:rsidDel="00000000" w:rsidR="00000000" w:rsidRPr="00000000">
        <w:rPr>
          <w:vertAlign w:val="superscript"/>
        </w:rPr>
        <w:footnoteReference w:customMarkFollows="0" w:id="4"/>
      </w:r>
      <w:r w:rsidDel="00000000" w:rsidR="00000000" w:rsidRPr="00000000">
        <w:rPr>
          <w:rtl w:val="0"/>
        </w:rPr>
      </w:r>
    </w:p>
    <w:p w:rsidR="00000000" w:rsidDel="00000000" w:rsidP="00000000" w:rsidRDefault="00000000" w:rsidRPr="00000000" w14:paraId="00000046">
      <w:pPr>
        <w:numPr>
          <w:ilvl w:val="1"/>
          <w:numId w:val="5"/>
        </w:numPr>
        <w:spacing w:after="200" w:lineRule="auto"/>
        <w:ind w:left="1440" w:hanging="360"/>
      </w:pPr>
      <w:r w:rsidDel="00000000" w:rsidR="00000000" w:rsidRPr="00000000">
        <w:rPr>
          <w:b w:val="1"/>
          <w:rtl w:val="0"/>
        </w:rPr>
        <w:t xml:space="preserve">Tolerance for Abuse:</w:t>
      </w:r>
      <w:r w:rsidDel="00000000" w:rsidR="00000000" w:rsidRPr="00000000">
        <w:rPr>
          <w:rtl w:val="0"/>
        </w:rPr>
        <w:t xml:space="preserve"> Group homes do not have zero-tolerance policies for abuse, which allows for abuse to continue unchecked in developmental service</w:t>
      </w:r>
      <w:r w:rsidDel="00000000" w:rsidR="00000000" w:rsidRPr="00000000">
        <w:rPr>
          <w:rtl w:val="0"/>
        </w:rPr>
        <w:t xml:space="preserve">s</w:t>
      </w:r>
      <w:r w:rsidDel="00000000" w:rsidR="00000000" w:rsidRPr="00000000">
        <w:rPr>
          <w:rtl w:val="0"/>
        </w:rPr>
        <w:t xml:space="preserve">.</w:t>
      </w:r>
      <w:r w:rsidDel="00000000" w:rsidR="00000000" w:rsidRPr="00000000">
        <w:rPr>
          <w:vertAlign w:val="superscript"/>
        </w:rPr>
        <w:footnoteReference w:customMarkFollows="0" w:id="5"/>
      </w:r>
      <w:r w:rsidDel="00000000" w:rsidR="00000000" w:rsidRPr="00000000">
        <w:rPr>
          <w:rtl w:val="0"/>
        </w:rPr>
      </w:r>
    </w:p>
    <w:p w:rsidR="00000000" w:rsidDel="00000000" w:rsidP="00000000" w:rsidRDefault="00000000" w:rsidRPr="00000000" w14:paraId="00000047">
      <w:pPr>
        <w:numPr>
          <w:ilvl w:val="0"/>
          <w:numId w:val="5"/>
        </w:numPr>
        <w:spacing w:after="200" w:before="0" w:lineRule="auto"/>
        <w:ind w:left="720" w:hanging="360"/>
        <w:rPr>
          <w:b w:val="1"/>
        </w:rPr>
      </w:pPr>
      <w:r w:rsidDel="00000000" w:rsidR="00000000" w:rsidRPr="00000000">
        <w:rPr>
          <w:b w:val="1"/>
          <w:rtl w:val="0"/>
        </w:rPr>
        <w:t xml:space="preserve">Gap in Resources to Implement Individualized Funding: </w:t>
      </w:r>
      <w:r w:rsidDel="00000000" w:rsidR="00000000" w:rsidRPr="00000000">
        <w:rPr>
          <w:rtl w:val="0"/>
        </w:rPr>
        <w:t xml:space="preserve">Current individualized funding mechanisms (passport, income supports, etc.), when compared to the cost-of-living across the Province, limit the housing and care possibilities for </w:t>
      </w:r>
      <w:r w:rsidDel="00000000" w:rsidR="00000000" w:rsidRPr="00000000">
        <w:rPr>
          <w:rtl w:val="0"/>
        </w:rPr>
        <w:t xml:space="preserve">adults labelled with developmental disabilities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8">
      <w:pPr>
        <w:numPr>
          <w:ilvl w:val="0"/>
          <w:numId w:val="5"/>
        </w:numPr>
        <w:spacing w:after="200" w:before="0" w:lineRule="auto"/>
        <w:ind w:left="720" w:hanging="360"/>
        <w:rPr/>
      </w:pPr>
      <w:r w:rsidDel="00000000" w:rsidR="00000000" w:rsidRPr="00000000">
        <w:rPr>
          <w:b w:val="1"/>
          <w:rtl w:val="0"/>
        </w:rPr>
        <w:t xml:space="preserve">Lack of Transparency in Funding Allocation:</w:t>
      </w:r>
      <w:r w:rsidDel="00000000" w:rsidR="00000000" w:rsidRPr="00000000">
        <w:rPr>
          <w:rtl w:val="0"/>
        </w:rPr>
        <w:t xml:space="preserve"> Non-transparent allocation processes to Transfer Payment Agencies (TPAs), Outside Paid Resources (OPRs), and other agencies</w:t>
      </w:r>
      <w:r w:rsidDel="00000000" w:rsidR="00000000" w:rsidRPr="00000000">
        <w:rPr>
          <w:b w:val="1"/>
          <w:rtl w:val="0"/>
        </w:rPr>
        <w:t xml:space="preserve"> </w:t>
      </w:r>
      <w:r w:rsidDel="00000000" w:rsidR="00000000" w:rsidRPr="00000000">
        <w:rPr>
          <w:rtl w:val="0"/>
        </w:rPr>
        <w:t xml:space="preserve">lead to resource mismanagement and misuse, which in turn leads to inadequate care.</w:t>
      </w:r>
      <w:r w:rsidDel="00000000" w:rsidR="00000000" w:rsidRPr="00000000">
        <w:rPr>
          <w:vertAlign w:val="superscript"/>
        </w:rPr>
        <w:footnoteReference w:customMarkFollows="0" w:id="6"/>
      </w:r>
      <w:r w:rsidDel="00000000" w:rsidR="00000000" w:rsidRPr="00000000">
        <w:rPr>
          <w:rtl w:val="0"/>
        </w:rPr>
      </w:r>
    </w:p>
    <w:p w:rsidR="00000000" w:rsidDel="00000000" w:rsidP="00000000" w:rsidRDefault="00000000" w:rsidRPr="00000000" w14:paraId="00000049">
      <w:pPr>
        <w:numPr>
          <w:ilvl w:val="0"/>
          <w:numId w:val="5"/>
        </w:numPr>
        <w:spacing w:after="200" w:before="0" w:lineRule="auto"/>
        <w:ind w:left="720" w:hanging="360"/>
        <w:rPr>
          <w:b w:val="1"/>
        </w:rPr>
      </w:pPr>
      <w:r w:rsidDel="00000000" w:rsidR="00000000" w:rsidRPr="00000000">
        <w:rPr>
          <w:b w:val="1"/>
          <w:rtl w:val="0"/>
        </w:rPr>
        <w:t xml:space="preserve">Concentration of Power in Agencies: </w:t>
      </w:r>
      <w:r w:rsidDel="00000000" w:rsidR="00000000" w:rsidRPr="00000000">
        <w:rPr>
          <w:rtl w:val="0"/>
        </w:rPr>
        <w:t xml:space="preserve"> Disabled people and their families have reported different levels of accountability with Transfer Payment Agencies and outside paid resources. To encourage accountability, transparency, and a community-first direction for these agencies, their corporate governance must remain open to and led by our communities. </w:t>
      </w:r>
      <w:r w:rsidDel="00000000" w:rsidR="00000000" w:rsidRPr="00000000">
        <w:rPr>
          <w:rtl w:val="0"/>
        </w:rPr>
        <w:t xml:space="preserve">We believe there must be requirements for open </w:t>
      </w:r>
      <w:r w:rsidDel="00000000" w:rsidR="00000000" w:rsidRPr="00000000">
        <w:rPr>
          <w:rtl w:val="0"/>
        </w:rPr>
        <w:t xml:space="preserve">Community Memberships</w:t>
      </w:r>
      <w:r w:rsidDel="00000000" w:rsidR="00000000" w:rsidRPr="00000000">
        <w:rPr>
          <w:rtl w:val="0"/>
        </w:rPr>
        <w:t xml:space="preserve"> for all agencies that receive Ministry funding and are incorporated under the </w:t>
      </w:r>
      <w:r w:rsidDel="00000000" w:rsidR="00000000" w:rsidRPr="00000000">
        <w:rPr>
          <w:i w:val="1"/>
          <w:rtl w:val="0"/>
        </w:rPr>
        <w:t xml:space="preserve">Ontario Not-for-Profit Corporations Act, 2010</w:t>
      </w:r>
      <w:r w:rsidDel="00000000" w:rsidR="00000000" w:rsidRPr="00000000">
        <w:rPr>
          <w:rtl w:val="0"/>
        </w:rPr>
        <w:t xml:space="preserve"> (ONCA), </w:t>
      </w:r>
      <w:r w:rsidDel="00000000" w:rsidR="00000000" w:rsidRPr="00000000">
        <w:rPr>
          <w:i w:val="1"/>
          <w:rtl w:val="0"/>
        </w:rPr>
        <w:t xml:space="preserve">Canada Not-for-profit Corporations Act, 2009 </w:t>
      </w:r>
      <w:r w:rsidDel="00000000" w:rsidR="00000000" w:rsidRPr="00000000">
        <w:rPr>
          <w:rtl w:val="0"/>
        </w:rPr>
        <w:t xml:space="preserve">(CNCA) or related legislation</w:t>
      </w:r>
      <w:r w:rsidDel="00000000" w:rsidR="00000000" w:rsidRPr="00000000">
        <w:rPr>
          <w:rtl w:val="0"/>
        </w:rPr>
        <w:t xml:space="preserve">.</w:t>
      </w:r>
    </w:p>
    <w:p w:rsidR="00000000" w:rsidDel="00000000" w:rsidP="00000000" w:rsidRDefault="00000000" w:rsidRPr="00000000" w14:paraId="0000004A">
      <w:pPr>
        <w:numPr>
          <w:ilvl w:val="0"/>
          <w:numId w:val="5"/>
        </w:numPr>
        <w:spacing w:after="200" w:before="0" w:lineRule="auto"/>
        <w:ind w:left="720" w:hanging="360"/>
        <w:rPr/>
      </w:pPr>
      <w:r w:rsidDel="00000000" w:rsidR="00000000" w:rsidRPr="00000000">
        <w:rPr>
          <w:rFonts w:ascii="Open Sans" w:cs="Open Sans" w:eastAsia="Open Sans" w:hAnsi="Open Sans"/>
          <w:b w:val="1"/>
          <w:rtl w:val="0"/>
        </w:rPr>
        <w:t xml:space="preserve">Exclusion of Families and Legal Authorities:</w:t>
      </w:r>
      <w:r w:rsidDel="00000000" w:rsidR="00000000" w:rsidRPr="00000000">
        <w:rPr>
          <w:rFonts w:ascii="Open Sans" w:cs="Open Sans" w:eastAsia="Open Sans" w:hAnsi="Open Sans"/>
          <w:rtl w:val="0"/>
        </w:rPr>
        <w:t xml:space="preserve"> Families and legal guardians are systematically ignored and excluded from care decisions, contrary to the </w:t>
      </w:r>
      <w:r w:rsidDel="00000000" w:rsidR="00000000" w:rsidRPr="00000000">
        <w:rPr>
          <w:rFonts w:ascii="Open Sans" w:cs="Open Sans" w:eastAsia="Open Sans" w:hAnsi="Open Sans"/>
          <w:i w:val="1"/>
          <w:rtl w:val="0"/>
        </w:rPr>
        <w:t xml:space="preserve">Substitute Decisions Act</w:t>
      </w:r>
      <w:r w:rsidDel="00000000" w:rsidR="00000000" w:rsidRPr="00000000">
        <w:rPr>
          <w:i w:val="1"/>
          <w:rtl w:val="0"/>
        </w:rPr>
        <w:t xml:space="preserve">, </w:t>
      </w:r>
      <w:r w:rsidDel="00000000" w:rsidR="00000000" w:rsidRPr="00000000">
        <w:rPr>
          <w:rFonts w:ascii="Open Sans" w:cs="Open Sans" w:eastAsia="Open Sans" w:hAnsi="Open Sans"/>
          <w:i w:val="1"/>
          <w:rtl w:val="0"/>
        </w:rPr>
        <w:t xml:space="preserve">1992</w:t>
      </w:r>
      <w:r w:rsidDel="00000000" w:rsidR="00000000" w:rsidRPr="00000000">
        <w:rPr>
          <w:rFonts w:ascii="Open Sans" w:cs="Open Sans" w:eastAsia="Open Sans" w:hAnsi="Open Sans"/>
          <w:rtl w:val="0"/>
        </w:rPr>
        <w:t xml:space="preserve">. At t</w:t>
      </w:r>
      <w:r w:rsidDel="00000000" w:rsidR="00000000" w:rsidRPr="00000000">
        <w:rPr>
          <w:rFonts w:ascii="Open Sans" w:cs="Open Sans" w:eastAsia="Open Sans" w:hAnsi="Open Sans"/>
          <w:rtl w:val="0"/>
        </w:rPr>
        <w:t xml:space="preserve">he same time, families face physical, emotional, and financial pressure</w:t>
      </w:r>
      <w:r w:rsidDel="00000000" w:rsidR="00000000" w:rsidRPr="00000000">
        <w:rPr>
          <w:rtl w:val="0"/>
        </w:rPr>
        <w:t xml:space="preserve"> to start this </w:t>
      </w:r>
      <w:r w:rsidDel="00000000" w:rsidR="00000000" w:rsidRPr="00000000">
        <w:rPr>
          <w:rFonts w:ascii="Open Sans" w:cs="Open Sans" w:eastAsia="Open Sans" w:hAnsi="Open Sans"/>
          <w:rtl w:val="0"/>
        </w:rPr>
        <w:t xml:space="preserve">increased care and advocacy.  </w:t>
      </w:r>
      <w:r w:rsidDel="00000000" w:rsidR="00000000" w:rsidRPr="00000000">
        <w:rPr>
          <w:rFonts w:ascii="Open Sans" w:cs="Open Sans" w:eastAsia="Open Sans" w:hAnsi="Open Sans"/>
          <w:rtl w:val="0"/>
        </w:rPr>
        <w:t xml:space="preserve">In other jurisdictions, th</w:t>
      </w:r>
      <w:r w:rsidDel="00000000" w:rsidR="00000000" w:rsidRPr="00000000">
        <w:rPr>
          <w:rtl w:val="0"/>
        </w:rPr>
        <w:t xml:space="preserve">ese issues have been addressed through implementing supported decision-making, as with </w:t>
      </w:r>
      <w:r w:rsidDel="00000000" w:rsidR="00000000" w:rsidRPr="00000000">
        <w:rPr>
          <w:rtl w:val="0"/>
        </w:rPr>
        <w:t xml:space="preserve">New Brunswick’s recent </w:t>
      </w:r>
      <w:hyperlink r:id="rId9">
        <w:r w:rsidDel="00000000" w:rsidR="00000000" w:rsidRPr="00000000">
          <w:rPr>
            <w:i w:val="1"/>
            <w:color w:val="1155cc"/>
            <w:u w:val="single"/>
            <w:rtl w:val="0"/>
          </w:rPr>
          <w:t xml:space="preserve">Supported Decision-Making and Representation Act, 2022</w:t>
        </w:r>
      </w:hyperlink>
      <w:r w:rsidDel="00000000" w:rsidR="00000000" w:rsidRPr="00000000">
        <w:rPr>
          <w:rtl w:val="0"/>
        </w:rPr>
        <w:t xml:space="preserve">.</w:t>
      </w:r>
      <w:r w:rsidDel="00000000" w:rsidR="00000000" w:rsidRPr="00000000">
        <w:rPr>
          <w:vertAlign w:val="superscript"/>
        </w:rPr>
        <w:footnoteReference w:customMarkFollows="0" w:id="7"/>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B">
      <w:pPr>
        <w:pStyle w:val="Heading3"/>
        <w:keepNext w:val="0"/>
        <w:keepLines w:val="0"/>
        <w:rPr/>
      </w:pPr>
      <w:bookmarkStart w:colFirst="0" w:colLast="0" w:name="_b051n85wswwu" w:id="8"/>
      <w:bookmarkEnd w:id="8"/>
      <w:r w:rsidDel="00000000" w:rsidR="00000000" w:rsidRPr="00000000">
        <w:rPr>
          <w:rtl w:val="0"/>
        </w:rPr>
        <w:t xml:space="preserve">Voices of Concern</w:t>
      </w:r>
    </w:p>
    <w:p w:rsidR="00000000" w:rsidDel="00000000" w:rsidP="00000000" w:rsidRDefault="00000000" w:rsidRPr="00000000" w14:paraId="0000004C">
      <w:pPr>
        <w:numPr>
          <w:ilvl w:val="0"/>
          <w:numId w:val="17"/>
        </w:numPr>
        <w:spacing w:after="200" w:before="240" w:lineRule="auto"/>
        <w:ind w:left="720" w:hanging="360"/>
      </w:pPr>
      <w:r w:rsidDel="00000000" w:rsidR="00000000" w:rsidRPr="00000000">
        <w:rPr>
          <w:rFonts w:ascii="Open Sans" w:cs="Open Sans" w:eastAsia="Open Sans" w:hAnsi="Open Sans"/>
          <w:b w:val="1"/>
          <w:rtl w:val="0"/>
        </w:rPr>
        <w:t xml:space="preserve">Medical Neglect:</w:t>
      </w:r>
      <w:r w:rsidDel="00000000" w:rsidR="00000000" w:rsidRPr="00000000">
        <w:rPr>
          <w:rFonts w:ascii="Open Sans" w:cs="Open Sans" w:eastAsia="Open Sans" w:hAnsi="Open Sans"/>
          <w:rtl w:val="0"/>
        </w:rPr>
        <w:t xml:space="preserve"> </w:t>
      </w:r>
      <w:r w:rsidDel="00000000" w:rsidR="00000000" w:rsidRPr="00000000">
        <w:rPr>
          <w:rtl w:val="0"/>
        </w:rPr>
        <w:t xml:space="preserve">Families, the Ombudsman, and various media outlets have identified untreated medical conditions as a major area of concern</w:t>
      </w:r>
      <w:r w:rsidDel="00000000" w:rsidR="00000000" w:rsidRPr="00000000">
        <w:rPr>
          <w:rFonts w:ascii="Open Sans" w:cs="Open Sans" w:eastAsia="Open Sans" w:hAnsi="Open Sans"/>
          <w:rtl w:val="0"/>
        </w:rPr>
        <w:t xml:space="preserve">. </w:t>
      </w:r>
      <w:r w:rsidDel="00000000" w:rsidR="00000000" w:rsidRPr="00000000">
        <w:rPr>
          <w:rtl w:val="0"/>
        </w:rPr>
        <w:t xml:space="preserve">In one case, </w:t>
      </w:r>
      <w:r w:rsidDel="00000000" w:rsidR="00000000" w:rsidRPr="00000000">
        <w:rPr>
          <w:rFonts w:ascii="Open Sans" w:cs="Open Sans" w:eastAsia="Open Sans" w:hAnsi="Open Sans"/>
          <w:rtl w:val="0"/>
        </w:rPr>
        <w:t xml:space="preserve">a young man in Hamilton was refused medical treatment for a week by his care service provider despite his legal authority's intervention.</w:t>
      </w:r>
      <w:r w:rsidDel="00000000" w:rsidR="00000000" w:rsidRPr="00000000">
        <w:rPr>
          <w:rFonts w:ascii="Open Sans" w:cs="Open Sans" w:eastAsia="Open Sans" w:hAnsi="Open Sans"/>
          <w:vertAlign w:val="superscript"/>
        </w:rPr>
        <w:footnoteReference w:customMarkFollows="0" w:id="8"/>
      </w:r>
      <w:r w:rsidDel="00000000" w:rsidR="00000000" w:rsidRPr="00000000">
        <w:rPr>
          <w:rFonts w:ascii="Open Sans" w:cs="Open Sans" w:eastAsia="Open Sans" w:hAnsi="Open Sans"/>
          <w:rtl w:val="0"/>
        </w:rPr>
        <w:t xml:space="preserve"> In other instances, individuals </w:t>
      </w:r>
      <w:r w:rsidDel="00000000" w:rsidR="00000000" w:rsidRPr="00000000">
        <w:rPr>
          <w:rtl w:val="0"/>
        </w:rPr>
        <w:t xml:space="preserve">have been</w:t>
      </w:r>
      <w:r w:rsidDel="00000000" w:rsidR="00000000" w:rsidRPr="00000000">
        <w:rPr>
          <w:rtl w:val="0"/>
        </w:rPr>
        <w:t xml:space="preserve"> evicted</w:t>
      </w:r>
      <w:r w:rsidDel="00000000" w:rsidR="00000000" w:rsidRPr="00000000">
        <w:rPr>
          <w:rFonts w:ascii="Open Sans" w:cs="Open Sans" w:eastAsia="Open Sans" w:hAnsi="Open Sans"/>
          <w:rtl w:val="0"/>
        </w:rPr>
        <w:t xml:space="preserve"> following </w:t>
      </w:r>
      <w:r w:rsidDel="00000000" w:rsidR="00000000" w:rsidRPr="00000000">
        <w:rPr>
          <w:rtl w:val="0"/>
        </w:rPr>
        <w:t xml:space="preserve">medical treatment</w:t>
      </w:r>
      <w:r w:rsidDel="00000000" w:rsidR="00000000" w:rsidRPr="00000000">
        <w:rPr>
          <w:rtl w:val="0"/>
        </w:rPr>
        <w:t xml:space="preserv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D">
      <w:pPr>
        <w:numPr>
          <w:ilvl w:val="0"/>
          <w:numId w:val="17"/>
        </w:numPr>
        <w:spacing w:after="200" w:before="0" w:lineRule="auto"/>
        <w:ind w:left="720" w:hanging="360"/>
      </w:pPr>
      <w:r w:rsidDel="00000000" w:rsidR="00000000" w:rsidRPr="00000000">
        <w:rPr>
          <w:b w:val="1"/>
          <w:rtl w:val="0"/>
        </w:rPr>
        <w:t xml:space="preserve">Physical Abuse</w:t>
      </w:r>
      <w:r w:rsidDel="00000000" w:rsidR="00000000" w:rsidRPr="00000000">
        <w:rPr>
          <w:b w:val="1"/>
          <w:rtl w:val="0"/>
        </w:rPr>
        <w:t xml:space="preserve">: </w:t>
      </w:r>
      <w:r w:rsidDel="00000000" w:rsidR="00000000" w:rsidRPr="00000000">
        <w:rPr>
          <w:rtl w:val="0"/>
        </w:rPr>
        <w:t xml:space="preserve"> Serious Occurrence Reports show ongoing problems with physical abuse in group homes. Additionally, documented experiences of residents exhibiting unexplained injuries suggest a much broader systemic problem than official reports indicate. Despite family complaints and Quality Assurance Measures, care providers consistently fail to address these incidents or provide adequate information.</w:t>
      </w:r>
      <w:r w:rsidDel="00000000" w:rsidR="00000000" w:rsidRPr="00000000">
        <w:rPr>
          <w:vertAlign w:val="superscript"/>
        </w:rPr>
        <w:footnoteReference w:customMarkFollows="0" w:id="9"/>
      </w:r>
      <w:r w:rsidDel="00000000" w:rsidR="00000000" w:rsidRPr="00000000">
        <w:rPr>
          <w:rtl w:val="0"/>
        </w:rPr>
      </w:r>
    </w:p>
    <w:p w:rsidR="00000000" w:rsidDel="00000000" w:rsidP="00000000" w:rsidRDefault="00000000" w:rsidRPr="00000000" w14:paraId="0000004E">
      <w:pPr>
        <w:numPr>
          <w:ilvl w:val="0"/>
          <w:numId w:val="17"/>
        </w:numPr>
        <w:spacing w:after="200" w:before="0" w:lineRule="auto"/>
        <w:ind w:left="720" w:hanging="360"/>
        <w:rPr>
          <w:b w:val="1"/>
        </w:rPr>
      </w:pPr>
      <w:r w:rsidDel="00000000" w:rsidR="00000000" w:rsidRPr="00000000">
        <w:rPr>
          <w:rFonts w:ascii="Open Sans" w:cs="Open Sans" w:eastAsia="Open Sans" w:hAnsi="Open Sans"/>
          <w:b w:val="1"/>
          <w:rtl w:val="0"/>
        </w:rPr>
        <w:t xml:space="preserve">Legal Abuse: </w:t>
      </w:r>
      <w:r w:rsidDel="00000000" w:rsidR="00000000" w:rsidRPr="00000000">
        <w:rPr>
          <w:rtl w:val="0"/>
        </w:rPr>
        <w:t xml:space="preserve">The</w:t>
      </w:r>
      <w:r w:rsidDel="00000000" w:rsidR="00000000" w:rsidRPr="00000000">
        <w:rPr>
          <w:rFonts w:ascii="Open Sans" w:cs="Open Sans" w:eastAsia="Open Sans" w:hAnsi="Open Sans"/>
          <w:rtl w:val="0"/>
        </w:rPr>
        <w:t xml:space="preserve"> legal system is being used to </w:t>
      </w:r>
      <w:r w:rsidDel="00000000" w:rsidR="00000000" w:rsidRPr="00000000">
        <w:rPr>
          <w:rtl w:val="0"/>
        </w:rPr>
        <w:t xml:space="preserve">undermine</w:t>
      </w:r>
      <w:r w:rsidDel="00000000" w:rsidR="00000000" w:rsidRPr="00000000">
        <w:rPr>
          <w:rFonts w:ascii="Open Sans" w:cs="Open Sans" w:eastAsia="Open Sans" w:hAnsi="Open Sans"/>
          <w:rtl w:val="0"/>
        </w:rPr>
        <w:t xml:space="preserve"> people’s rights to home, family, care, and support. </w:t>
      </w:r>
      <w:r w:rsidDel="00000000" w:rsidR="00000000" w:rsidRPr="00000000">
        <w:rPr>
          <w:rtl w:val="0"/>
        </w:rPr>
        <w:t xml:space="preserve">Too many developmental service agencies use expensive l</w:t>
      </w:r>
      <w:r w:rsidDel="00000000" w:rsidR="00000000" w:rsidRPr="00000000">
        <w:rPr>
          <w:rFonts w:ascii="Open Sans" w:cs="Open Sans" w:eastAsia="Open Sans" w:hAnsi="Open Sans"/>
          <w:rtl w:val="0"/>
        </w:rPr>
        <w:t xml:space="preserve">egal tools to reinforce institutionalization. These tools</w:t>
      </w:r>
      <w:r w:rsidDel="00000000" w:rsidR="00000000" w:rsidRPr="00000000">
        <w:rPr>
          <w:rtl w:val="0"/>
        </w:rPr>
        <w:t xml:space="preserve">—from</w:t>
      </w:r>
      <w:r w:rsidDel="00000000" w:rsidR="00000000" w:rsidRPr="00000000">
        <w:rPr>
          <w:rFonts w:ascii="Open Sans" w:cs="Open Sans" w:eastAsia="Open Sans" w:hAnsi="Open Sans"/>
          <w:rtl w:val="0"/>
        </w:rPr>
        <w:t xml:space="preserve"> evictions of hospitalized residents to restr</w:t>
      </w:r>
      <w:r w:rsidDel="00000000" w:rsidR="00000000" w:rsidRPr="00000000">
        <w:rPr>
          <w:rtl w:val="0"/>
        </w:rPr>
        <w:t xml:space="preserve">ictive </w:t>
      </w:r>
      <w:r w:rsidDel="00000000" w:rsidR="00000000" w:rsidRPr="00000000">
        <w:rPr>
          <w:rFonts w:ascii="Open Sans" w:cs="Open Sans" w:eastAsia="Open Sans" w:hAnsi="Open Sans"/>
          <w:rtl w:val="0"/>
        </w:rPr>
        <w:t xml:space="preserve">communication</w:t>
      </w:r>
      <w:r w:rsidDel="00000000" w:rsidR="00000000" w:rsidRPr="00000000">
        <w:rPr>
          <w:rtl w:val="0"/>
        </w:rPr>
        <w:t xml:space="preserve">/</w:t>
      </w:r>
      <w:r w:rsidDel="00000000" w:rsidR="00000000" w:rsidRPr="00000000">
        <w:rPr>
          <w:rFonts w:ascii="Open Sans" w:cs="Open Sans" w:eastAsia="Open Sans" w:hAnsi="Open Sans"/>
          <w:rtl w:val="0"/>
        </w:rPr>
        <w:t xml:space="preserve">visitation protocols and no-trespass orders</w:t>
      </w:r>
      <w:r w:rsidDel="00000000" w:rsidR="00000000" w:rsidRPr="00000000">
        <w:rPr>
          <w:rtl w:val="0"/>
        </w:rPr>
        <w:t xml:space="preserve">—are </w:t>
      </w:r>
      <w:r w:rsidDel="00000000" w:rsidR="00000000" w:rsidRPr="00000000">
        <w:rPr>
          <w:rtl w:val="0"/>
        </w:rPr>
        <w:t xml:space="preserve">weaponized against families when they</w:t>
      </w:r>
      <w:r w:rsidDel="00000000" w:rsidR="00000000" w:rsidRPr="00000000">
        <w:rPr>
          <w:rtl w:val="0"/>
        </w:rPr>
        <w:t xml:space="preserve"> speak up for their loved ones living in care.</w:t>
      </w:r>
      <w:r w:rsidDel="00000000" w:rsidR="00000000" w:rsidRPr="00000000">
        <w:rPr>
          <w:rtl w:val="0"/>
        </w:rPr>
      </w:r>
    </w:p>
    <w:p w:rsidR="00000000" w:rsidDel="00000000" w:rsidP="00000000" w:rsidRDefault="00000000" w:rsidRPr="00000000" w14:paraId="0000004F">
      <w:pPr>
        <w:numPr>
          <w:ilvl w:val="0"/>
          <w:numId w:val="17"/>
        </w:numPr>
        <w:spacing w:after="200" w:before="240" w:lineRule="auto"/>
        <w:ind w:left="720" w:hanging="360"/>
      </w:pPr>
      <w:r w:rsidDel="00000000" w:rsidR="00000000" w:rsidRPr="00000000">
        <w:rPr>
          <w:rFonts w:ascii="Open Sans" w:cs="Open Sans" w:eastAsia="Open Sans" w:hAnsi="Open Sans"/>
          <w:b w:val="1"/>
          <w:rtl w:val="0"/>
        </w:rPr>
        <w:t xml:space="preserve">Safety Risk</w:t>
      </w:r>
      <w:r w:rsidDel="00000000" w:rsidR="00000000" w:rsidRPr="00000000">
        <w:rPr>
          <w:rFonts w:ascii="Open Sans" w:cs="Open Sans" w:eastAsia="Open Sans" w:hAnsi="Open Sans"/>
          <w:b w:val="1"/>
          <w:rtl w:val="0"/>
        </w:rPr>
        <w:t xml:space="preserve">s:</w:t>
      </w:r>
      <w:r w:rsidDel="00000000" w:rsidR="00000000" w:rsidRPr="00000000">
        <w:rPr>
          <w:rFonts w:ascii="Open Sans" w:cs="Open Sans" w:eastAsia="Open Sans" w:hAnsi="Open Sans"/>
          <w:rtl w:val="0"/>
        </w:rPr>
        <w:t xml:space="preserve"> </w:t>
      </w:r>
      <w:r w:rsidDel="00000000" w:rsidR="00000000" w:rsidRPr="00000000">
        <w:rPr>
          <w:rtl w:val="0"/>
        </w:rPr>
        <w:t xml:space="preserve">Care</w:t>
      </w:r>
      <w:r w:rsidDel="00000000" w:rsidR="00000000" w:rsidRPr="00000000">
        <w:rPr>
          <w:rtl w:val="0"/>
        </w:rPr>
        <w:t xml:space="preserve"> providers are responsible for the intimate, personal care of residents. Residents and their supporters should be able to ensure that care is provided by workers who are best suited to this work—those who align with their needs and beliefs to “</w:t>
      </w:r>
      <w:r w:rsidDel="00000000" w:rsidR="00000000" w:rsidRPr="00000000">
        <w:rPr>
          <w:rtl w:val="0"/>
        </w:rPr>
        <w:t xml:space="preserve">ensure </w:t>
      </w:r>
      <w:r w:rsidDel="00000000" w:rsidR="00000000" w:rsidRPr="00000000">
        <w:rPr>
          <w:rtl w:val="0"/>
        </w:rPr>
        <w:t xml:space="preserve">culturally appropriate, gender and age specific individualized </w:t>
      </w:r>
      <w:r w:rsidDel="00000000" w:rsidR="00000000" w:rsidRPr="00000000">
        <w:rPr>
          <w:rtl w:val="0"/>
        </w:rPr>
        <w:t xml:space="preserve">supports</w:t>
      </w:r>
      <w:r w:rsidDel="00000000" w:rsidR="00000000" w:rsidRPr="00000000">
        <w:rPr>
          <w:rtl w:val="0"/>
        </w:rPr>
        <w:t xml:space="preserve">”</w:t>
      </w:r>
      <w:r w:rsidDel="00000000" w:rsidR="00000000" w:rsidRPr="00000000">
        <w:rPr>
          <w:vertAlign w:val="superscript"/>
        </w:rPr>
        <w:footnoteReference w:customMarkFollows="0" w:id="10"/>
      </w:r>
      <w:r w:rsidDel="00000000" w:rsidR="00000000" w:rsidRPr="00000000">
        <w:rPr>
          <w:rtl w:val="0"/>
        </w:rPr>
        <w:t xml:space="preserve"> and who are appropriately trained to carry out this work.</w:t>
      </w:r>
      <w:r w:rsidDel="00000000" w:rsidR="00000000" w:rsidRPr="00000000">
        <w:rPr>
          <w:rtl w:val="0"/>
        </w:rPr>
        <w:t xml:space="preserve"> </w:t>
      </w:r>
      <w:r w:rsidDel="00000000" w:rsidR="00000000" w:rsidRPr="00000000">
        <w:rPr>
          <w:rtl w:val="0"/>
        </w:rPr>
        <w:t xml:space="preserve">This requires providing opportunities for residents to choose the staff who will attend to the most intimate aspects of their daily lives. For instance, aligning gendered work with same gender providers—it may not be appropriate to solely or predominantly staff an agency with men in a women’s group home. Similarly, it is crucial that residents are given choice in who they are sharing a bedroom with. </w:t>
      </w:r>
      <w:r w:rsidDel="00000000" w:rsidR="00000000" w:rsidRPr="00000000">
        <w:rPr>
          <w:rtl w:val="0"/>
        </w:rPr>
      </w:r>
    </w:p>
    <w:p w:rsidR="00000000" w:rsidDel="00000000" w:rsidP="00000000" w:rsidRDefault="00000000" w:rsidRPr="00000000" w14:paraId="00000050">
      <w:pPr>
        <w:pStyle w:val="Heading2"/>
        <w:keepNext w:val="0"/>
        <w:keepLines w:val="0"/>
        <w:spacing w:before="280" w:lineRule="auto"/>
        <w:rPr/>
      </w:pPr>
      <w:bookmarkStart w:colFirst="0" w:colLast="0" w:name="_vkjlpdwzuqg5" w:id="9"/>
      <w:bookmarkEnd w:id="9"/>
      <w:r w:rsidDel="00000000" w:rsidR="00000000" w:rsidRPr="00000000">
        <w:rPr>
          <w:rtl w:val="0"/>
        </w:rPr>
        <w:t xml:space="preserve">Part 3: Proposed Solutions for Adults and Seniors</w:t>
      </w:r>
    </w:p>
    <w:p w:rsidR="00000000" w:rsidDel="00000000" w:rsidP="00000000" w:rsidRDefault="00000000" w:rsidRPr="00000000" w14:paraId="00000051">
      <w:pPr>
        <w:pStyle w:val="Heading3"/>
        <w:keepNext w:val="0"/>
        <w:keepLines w:val="0"/>
        <w:numPr>
          <w:ilvl w:val="0"/>
          <w:numId w:val="7"/>
        </w:numPr>
        <w:spacing w:after="0" w:afterAutospacing="0" w:before="240" w:lineRule="auto"/>
        <w:ind w:left="0" w:hanging="360"/>
        <w:rPr/>
      </w:pPr>
      <w:bookmarkStart w:colFirst="0" w:colLast="0" w:name="_pm9gf6xv5e0o" w:id="10"/>
      <w:bookmarkEnd w:id="10"/>
      <w:r w:rsidDel="00000000" w:rsidR="00000000" w:rsidRPr="00000000">
        <w:rPr>
          <w:rtl w:val="0"/>
        </w:rPr>
        <w:t xml:space="preserve">Direct Funding for Families </w:t>
      </w:r>
    </w:p>
    <w:p w:rsidR="00000000" w:rsidDel="00000000" w:rsidP="00000000" w:rsidRDefault="00000000" w:rsidRPr="00000000" w14:paraId="00000052">
      <w:pPr>
        <w:numPr>
          <w:ilvl w:val="0"/>
          <w:numId w:val="6"/>
        </w:numPr>
        <w:spacing w:after="200" w:before="0" w:lineRule="auto"/>
        <w:ind w:left="720" w:hanging="360"/>
        <w:rPr>
          <w:rFonts w:ascii="Open Sans" w:cs="Open Sans" w:eastAsia="Open Sans" w:hAnsi="Open Sans"/>
        </w:rPr>
      </w:pPr>
      <w:r w:rsidDel="00000000" w:rsidR="00000000" w:rsidRPr="00000000">
        <w:rPr>
          <w:b w:val="1"/>
          <w:rtl w:val="0"/>
        </w:rPr>
        <w:t xml:space="preserve">Proposal: </w:t>
      </w:r>
      <w:r w:rsidDel="00000000" w:rsidR="00000000" w:rsidRPr="00000000">
        <w:rPr>
          <w:rtl w:val="0"/>
        </w:rPr>
        <w:t xml:space="preserve">Families and funding recipients need </w:t>
      </w:r>
      <w:r w:rsidDel="00000000" w:rsidR="00000000" w:rsidRPr="00000000">
        <w:rPr>
          <w:rtl w:val="0"/>
        </w:rPr>
        <w:t xml:space="preserve">an entitlement-based</w:t>
      </w:r>
      <w:r w:rsidDel="00000000" w:rsidR="00000000" w:rsidRPr="00000000">
        <w:rPr>
          <w:rtl w:val="0"/>
        </w:rPr>
        <w:t xml:space="preserve"> system of support</w:t>
      </w:r>
      <w:r w:rsidDel="00000000" w:rsidR="00000000" w:rsidRPr="00000000">
        <w:rPr>
          <w:rtl w:val="0"/>
        </w:rPr>
        <w:t xml:space="preserve">. We desire a system built to empower individuals and families by providing families with direct, portable, consistent, and transparent funding. Coupled with this is the need to extend the model of family-managed home care into developmental services to expand Passport funding and care services, which put disabled people in the driver's seat to decide their own care solutions. This would allow adults labelled with I/DD to move into homes of their choosing, utilizing </w:t>
      </w:r>
      <w:r w:rsidDel="00000000" w:rsidR="00000000" w:rsidRPr="00000000">
        <w:rPr>
          <w:rtl w:val="0"/>
        </w:rPr>
        <w:t xml:space="preserve">community-created, safer, community-based</w:t>
      </w:r>
      <w:r w:rsidDel="00000000" w:rsidR="00000000" w:rsidRPr="00000000">
        <w:rPr>
          <w:rtl w:val="0"/>
        </w:rPr>
        <w:t xml:space="preserve"> </w:t>
      </w:r>
      <w:r w:rsidDel="00000000" w:rsidR="00000000" w:rsidRPr="00000000">
        <w:rPr>
          <w:rtl w:val="0"/>
        </w:rPr>
        <w:t xml:space="preserve">homes</w:t>
      </w:r>
      <w:r w:rsidDel="00000000" w:rsidR="00000000" w:rsidRPr="00000000">
        <w:rPr>
          <w:rtl w:val="0"/>
        </w:rPr>
        <w:t xml:space="preserve">.</w:t>
      </w:r>
    </w:p>
    <w:p w:rsidR="00000000" w:rsidDel="00000000" w:rsidP="00000000" w:rsidRDefault="00000000" w:rsidRPr="00000000" w14:paraId="00000053">
      <w:pPr>
        <w:numPr>
          <w:ilvl w:val="0"/>
          <w:numId w:val="6"/>
        </w:numPr>
        <w:spacing w:after="200" w:afterAutospacing="0" w:before="0" w:lineRule="auto"/>
        <w:ind w:left="720" w:hanging="360"/>
      </w:pPr>
      <w:r w:rsidDel="00000000" w:rsidR="00000000" w:rsidRPr="00000000">
        <w:rPr>
          <w:rFonts w:ascii="Open Sans" w:cs="Open Sans" w:eastAsia="Open Sans" w:hAnsi="Open Sans"/>
          <w:b w:val="1"/>
          <w:rtl w:val="0"/>
        </w:rPr>
        <w:t xml:space="preserve">Rationale:</w:t>
      </w:r>
      <w:r w:rsidDel="00000000" w:rsidR="00000000" w:rsidRPr="00000000">
        <w:rPr>
          <w:rFonts w:ascii="Open Sans" w:cs="Open Sans" w:eastAsia="Open Sans" w:hAnsi="Open Sans"/>
          <w:rtl w:val="0"/>
        </w:rPr>
        <w:t xml:space="preserve"> Families and disabled people themselves are best positioned to ensure their safety and well-being. Direct funding enables families and/or disabled people to choose appropriate care options and reduce dependence on potentially abusive institutions.</w:t>
      </w:r>
      <w:r w:rsidDel="00000000" w:rsidR="00000000" w:rsidRPr="00000000">
        <w:rPr>
          <w:rFonts w:ascii="Open Sans" w:cs="Open Sans" w:eastAsia="Open Sans" w:hAnsi="Open Sans"/>
          <w:vertAlign w:val="superscript"/>
        </w:rPr>
        <w:footnoteReference w:customMarkFollows="0" w:id="11"/>
      </w:r>
      <w:r w:rsidDel="00000000" w:rsidR="00000000" w:rsidRPr="00000000">
        <w:rPr>
          <w:rtl w:val="0"/>
        </w:rPr>
      </w:r>
    </w:p>
    <w:p w:rsidR="00000000" w:rsidDel="00000000" w:rsidP="00000000" w:rsidRDefault="00000000" w:rsidRPr="00000000" w14:paraId="00000054">
      <w:pPr>
        <w:numPr>
          <w:ilvl w:val="0"/>
          <w:numId w:val="6"/>
        </w:numPr>
        <w:spacing w:after="0" w:afterAutospacing="0" w:before="200" w:beforeAutospacing="0" w:lineRule="auto"/>
        <w:ind w:left="720" w:hanging="360"/>
      </w:pPr>
      <w:r w:rsidDel="00000000" w:rsidR="00000000" w:rsidRPr="00000000">
        <w:rPr>
          <w:rFonts w:ascii="Open Sans" w:cs="Open Sans" w:eastAsia="Open Sans" w:hAnsi="Open Sans"/>
          <w:b w:val="1"/>
          <w:rtl w:val="0"/>
        </w:rPr>
        <w:t xml:space="preserve">Action Needed:</w:t>
      </w:r>
      <w:r w:rsidDel="00000000" w:rsidR="00000000" w:rsidRPr="00000000">
        <w:rPr>
          <w:rFonts w:ascii="Open Sans" w:cs="Open Sans" w:eastAsia="Open Sans" w:hAnsi="Open Sans"/>
          <w:rtl w:val="0"/>
        </w:rPr>
        <w:t xml:space="preserve"> The Ministry must create a </w:t>
      </w:r>
      <w:r w:rsidDel="00000000" w:rsidR="00000000" w:rsidRPr="00000000">
        <w:rPr>
          <w:rtl w:val="0"/>
        </w:rPr>
        <w:t xml:space="preserve">person</w:t>
      </w:r>
      <w:r w:rsidDel="00000000" w:rsidR="00000000" w:rsidRPr="00000000">
        <w:rPr>
          <w:rFonts w:ascii="Open Sans" w:cs="Open Sans" w:eastAsia="Open Sans" w:hAnsi="Open Sans"/>
          <w:rtl w:val="0"/>
        </w:rPr>
        <w:t xml:space="preserve">-centred funding model where resources follow the individual, allowing for choice and flexibility in care options.</w:t>
      </w:r>
      <w:r w:rsidDel="00000000" w:rsidR="00000000" w:rsidRPr="00000000">
        <w:rPr>
          <w:rtl w:val="0"/>
        </w:rPr>
        <w:br w:type="textWrapping"/>
      </w:r>
      <w:r w:rsidDel="00000000" w:rsidR="00000000" w:rsidRPr="00000000">
        <w:rPr>
          <w:rFonts w:ascii="Open Sans" w:cs="Open Sans" w:eastAsia="Open Sans" w:hAnsi="Open Sans"/>
          <w:rtl w:val="0"/>
        </w:rPr>
        <w:br w:type="textWrapping"/>
      </w:r>
    </w:p>
    <w:p w:rsidR="00000000" w:rsidDel="00000000" w:rsidP="00000000" w:rsidRDefault="00000000" w:rsidRPr="00000000" w14:paraId="00000055">
      <w:pPr>
        <w:pStyle w:val="Heading3"/>
        <w:keepNext w:val="0"/>
        <w:keepLines w:val="0"/>
        <w:numPr>
          <w:ilvl w:val="0"/>
          <w:numId w:val="2"/>
        </w:numPr>
        <w:spacing w:after="0" w:afterAutospacing="0" w:before="0" w:beforeAutospacing="0" w:lineRule="auto"/>
        <w:ind w:left="0" w:hanging="360"/>
        <w:rPr>
          <w:u w:val="none"/>
        </w:rPr>
      </w:pPr>
      <w:bookmarkStart w:colFirst="0" w:colLast="0" w:name="_g64q85d3sd1v" w:id="11"/>
      <w:bookmarkEnd w:id="11"/>
      <w:r w:rsidDel="00000000" w:rsidR="00000000" w:rsidRPr="00000000">
        <w:rPr>
          <w:rtl w:val="0"/>
        </w:rPr>
        <w:t xml:space="preserve">Develop and Pass</w:t>
      </w:r>
      <w:r w:rsidDel="00000000" w:rsidR="00000000" w:rsidRPr="00000000">
        <w:rPr>
          <w:rtl w:val="0"/>
        </w:rPr>
        <w:t xml:space="preserve"> the Ontario Supported Decisions Act</w:t>
      </w:r>
    </w:p>
    <w:p w:rsidR="00000000" w:rsidDel="00000000" w:rsidP="00000000" w:rsidRDefault="00000000" w:rsidRPr="00000000" w14:paraId="00000056">
      <w:pPr>
        <w:numPr>
          <w:ilvl w:val="0"/>
          <w:numId w:val="10"/>
        </w:numPr>
        <w:spacing w:after="200" w:before="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Proposal:</w:t>
      </w:r>
      <w:r w:rsidDel="00000000" w:rsidR="00000000" w:rsidRPr="00000000">
        <w:rPr>
          <w:rFonts w:ascii="Open Sans" w:cs="Open Sans" w:eastAsia="Open Sans" w:hAnsi="Open Sans"/>
          <w:rtl w:val="0"/>
        </w:rPr>
        <w:t xml:space="preserve"> Ensure that disabled people and</w:t>
      </w:r>
      <w:r w:rsidDel="00000000" w:rsidR="00000000" w:rsidRPr="00000000">
        <w:rPr>
          <w:rtl w:val="0"/>
        </w:rPr>
        <w:t xml:space="preserve"> the</w:t>
      </w:r>
      <w:r w:rsidDel="00000000" w:rsidR="00000000" w:rsidRPr="00000000">
        <w:rPr>
          <w:rFonts w:ascii="Open Sans" w:cs="Open Sans" w:eastAsia="Open Sans" w:hAnsi="Open Sans"/>
          <w:rtl w:val="0"/>
        </w:rPr>
        <w:t xml:space="preserve"> chosen support people needed to make decisions are included in any care decisions, including service agreements, health information sharing, and financial management.</w:t>
      </w:r>
      <w:r w:rsidDel="00000000" w:rsidR="00000000" w:rsidRPr="00000000">
        <w:rPr>
          <w:rFonts w:ascii="Open Sans" w:cs="Open Sans" w:eastAsia="Open Sans" w:hAnsi="Open Sans"/>
          <w:rtl w:val="0"/>
        </w:rPr>
        <w:t xml:space="preserve"> As such, we need to replace the </w:t>
      </w:r>
      <w:r w:rsidDel="00000000" w:rsidR="00000000" w:rsidRPr="00000000">
        <w:rPr>
          <w:rFonts w:ascii="Open Sans" w:cs="Open Sans" w:eastAsia="Open Sans" w:hAnsi="Open Sans"/>
          <w:i w:val="1"/>
          <w:rtl w:val="0"/>
        </w:rPr>
        <w:t xml:space="preserve">Substitute Decisions Act, 1992</w:t>
      </w:r>
      <w:r w:rsidDel="00000000" w:rsidR="00000000" w:rsidRPr="00000000">
        <w:rPr>
          <w:rFonts w:ascii="Open Sans" w:cs="Open Sans" w:eastAsia="Open Sans" w:hAnsi="Open Sans"/>
          <w:i w:val="1"/>
          <w:vertAlign w:val="superscript"/>
        </w:rPr>
        <w:footnoteReference w:customMarkFollows="0" w:id="12"/>
      </w:r>
      <w:r w:rsidDel="00000000" w:rsidR="00000000" w:rsidRPr="00000000">
        <w:rPr>
          <w:rFonts w:ascii="Open Sans" w:cs="Open Sans" w:eastAsia="Open Sans" w:hAnsi="Open Sans"/>
          <w:i w:val="1"/>
          <w:rtl w:val="0"/>
        </w:rPr>
        <w:t xml:space="preserve"> </w:t>
      </w:r>
      <w:r w:rsidDel="00000000" w:rsidR="00000000" w:rsidRPr="00000000">
        <w:rPr>
          <w:rFonts w:ascii="Open Sans" w:cs="Open Sans" w:eastAsia="Open Sans" w:hAnsi="Open Sans"/>
          <w:rtl w:val="0"/>
        </w:rPr>
        <w:t xml:space="preserve">with new legislation that has stronger safeguards and ensures that disabled people are protected against interference in these obligations.</w:t>
      </w:r>
    </w:p>
    <w:p w:rsidR="00000000" w:rsidDel="00000000" w:rsidP="00000000" w:rsidRDefault="00000000" w:rsidRPr="00000000" w14:paraId="00000057">
      <w:pPr>
        <w:numPr>
          <w:ilvl w:val="0"/>
          <w:numId w:val="10"/>
        </w:numPr>
        <w:spacing w:after="200" w:afterAutospacing="0" w:before="0" w:lineRule="auto"/>
        <w:ind w:left="720" w:hanging="360"/>
      </w:pPr>
      <w:r w:rsidDel="00000000" w:rsidR="00000000" w:rsidRPr="00000000">
        <w:rPr>
          <w:rFonts w:ascii="Open Sans" w:cs="Open Sans" w:eastAsia="Open Sans" w:hAnsi="Open Sans"/>
          <w:b w:val="1"/>
          <w:rtl w:val="0"/>
        </w:rPr>
        <w:t xml:space="preserve">Rationale:</w:t>
      </w:r>
      <w:r w:rsidDel="00000000" w:rsidR="00000000" w:rsidRPr="00000000">
        <w:rPr>
          <w:rFonts w:ascii="Open Sans" w:cs="Open Sans" w:eastAsia="Open Sans" w:hAnsi="Open Sans"/>
          <w:rtl w:val="0"/>
        </w:rPr>
        <w:t xml:space="preserve"> We all need support to make decisions about our health, housing, and finances. Developmental service agencies need to provide the right resources. By bringing in new legislation, we can end group home policies and protocols (e.g. policies around trespass, visitation, </w:t>
      </w:r>
      <w:r w:rsidDel="00000000" w:rsidR="00000000" w:rsidRPr="00000000">
        <w:rPr>
          <w:rtl w:val="0"/>
        </w:rPr>
        <w:t xml:space="preserve">and </w:t>
      </w:r>
      <w:r w:rsidDel="00000000" w:rsidR="00000000" w:rsidRPr="00000000">
        <w:rPr>
          <w:rFonts w:ascii="Open Sans" w:cs="Open Sans" w:eastAsia="Open Sans" w:hAnsi="Open Sans"/>
          <w:rtl w:val="0"/>
        </w:rPr>
        <w:t xml:space="preserve">communication) which currently interfere with the obligation to include individuals with disabilities and chosen support people in decision-making and, in turn, violate the rights of disabled people and lead to neglect and mismanagement of care.</w:t>
      </w:r>
      <w:r w:rsidDel="00000000" w:rsidR="00000000" w:rsidRPr="00000000">
        <w:rPr>
          <w:rFonts w:ascii="Open Sans" w:cs="Open Sans" w:eastAsia="Open Sans" w:hAnsi="Open Sans"/>
          <w:vertAlign w:val="superscript"/>
        </w:rPr>
        <w:footnoteReference w:customMarkFollows="0" w:id="13"/>
      </w:r>
      <w:r w:rsidDel="00000000" w:rsidR="00000000" w:rsidRPr="00000000">
        <w:rPr>
          <w:rFonts w:ascii="Open Sans" w:cs="Open Sans" w:eastAsia="Open Sans" w:hAnsi="Open Sans"/>
          <w:rtl w:val="0"/>
        </w:rPr>
        <w:t xml:space="preserve"> </w:t>
      </w:r>
      <w:r w:rsidDel="00000000" w:rsidR="00000000" w:rsidRPr="00000000">
        <w:rPr>
          <w:rtl w:val="0"/>
        </w:rPr>
      </w:r>
    </w:p>
    <w:p w:rsidR="00000000" w:rsidDel="00000000" w:rsidP="00000000" w:rsidRDefault="00000000" w:rsidRPr="00000000" w14:paraId="00000058">
      <w:pPr>
        <w:numPr>
          <w:ilvl w:val="0"/>
          <w:numId w:val="10"/>
        </w:numPr>
        <w:spacing w:after="0" w:afterAutospacing="0" w:before="200" w:beforeAutospacing="0" w:lineRule="auto"/>
        <w:ind w:left="720" w:hanging="360"/>
        <w:rPr/>
      </w:pPr>
      <w:r w:rsidDel="00000000" w:rsidR="00000000" w:rsidRPr="00000000">
        <w:rPr>
          <w:rFonts w:ascii="Open Sans" w:cs="Open Sans" w:eastAsia="Open Sans" w:hAnsi="Open Sans"/>
          <w:b w:val="1"/>
          <w:rtl w:val="0"/>
        </w:rPr>
        <w:t xml:space="preserve">Action Needed:</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59">
      <w:pPr>
        <w:numPr>
          <w:ilvl w:val="1"/>
          <w:numId w:val="10"/>
        </w:numPr>
        <w:spacing w:after="0" w:afterAutospacing="0" w:before="0" w:beforeAutospacing="0" w:lineRule="auto"/>
        <w:ind w:left="1440" w:hanging="360"/>
        <w:rPr/>
      </w:pPr>
      <w:r w:rsidDel="00000000" w:rsidR="00000000" w:rsidRPr="00000000">
        <w:rPr>
          <w:rFonts w:ascii="Open Sans" w:cs="Open Sans" w:eastAsia="Open Sans" w:hAnsi="Open Sans"/>
          <w:rtl w:val="0"/>
        </w:rPr>
        <w:t xml:space="preserve">First, pass</w:t>
      </w:r>
      <w:r w:rsidDel="00000000" w:rsidR="00000000" w:rsidRPr="00000000">
        <w:rPr>
          <w:rFonts w:ascii="Open Sans" w:cs="Open Sans" w:eastAsia="Open Sans" w:hAnsi="Open Sans"/>
          <w:rtl w:val="0"/>
        </w:rPr>
        <w:t xml:space="preserve"> new legislation i</w:t>
      </w:r>
      <w:r w:rsidDel="00000000" w:rsidR="00000000" w:rsidRPr="00000000">
        <w:rPr>
          <w:rFonts w:ascii="Open Sans" w:cs="Open Sans" w:eastAsia="Open Sans" w:hAnsi="Open Sans"/>
          <w:rtl w:val="0"/>
        </w:rPr>
        <w:t xml:space="preserve">n the vein of New Brunswick’s recent </w:t>
      </w:r>
      <w:hyperlink r:id="rId10">
        <w:r w:rsidDel="00000000" w:rsidR="00000000" w:rsidRPr="00000000">
          <w:rPr>
            <w:rFonts w:ascii="Open Sans" w:cs="Open Sans" w:eastAsia="Open Sans" w:hAnsi="Open Sans"/>
            <w:i w:val="1"/>
            <w:color w:val="1155cc"/>
            <w:u w:val="single"/>
            <w:rtl w:val="0"/>
          </w:rPr>
          <w:t xml:space="preserve">Supported Decision-Making and Representation Act, 2022</w:t>
        </w:r>
      </w:hyperlink>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Pr>
        <w:footnoteReference w:customMarkFollows="0" w:id="14"/>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5A">
      <w:pPr>
        <w:numPr>
          <w:ilvl w:val="1"/>
          <w:numId w:val="10"/>
        </w:numPr>
        <w:spacing w:after="0" w:afterAutospacing="0" w:before="0" w:beforeAutospacing="0" w:lineRule="auto"/>
        <w:ind w:left="1440" w:hanging="360"/>
        <w:rPr/>
      </w:pPr>
      <w:r w:rsidDel="00000000" w:rsidR="00000000" w:rsidRPr="00000000">
        <w:rPr>
          <w:rFonts w:ascii="Open Sans" w:cs="Open Sans" w:eastAsia="Open Sans" w:hAnsi="Open Sans"/>
          <w:rtl w:val="0"/>
        </w:rPr>
        <w:t xml:space="preserve">Following this, enact a </w:t>
      </w:r>
      <w:r w:rsidDel="00000000" w:rsidR="00000000" w:rsidRPr="00000000">
        <w:rPr>
          <w:rtl w:val="0"/>
        </w:rPr>
        <w:t xml:space="preserve">systematic</w:t>
      </w:r>
      <w:r w:rsidDel="00000000" w:rsidR="00000000" w:rsidRPr="00000000">
        <w:rPr>
          <w:rFonts w:ascii="Open Sans" w:cs="Open Sans" w:eastAsia="Open Sans" w:hAnsi="Open Sans"/>
          <w:rtl w:val="0"/>
        </w:rPr>
        <w:t xml:space="preserve"> review of written group home policies and protocols and their impact on the implementation and enforcement of the </w:t>
      </w:r>
      <w:r w:rsidDel="00000000" w:rsidR="00000000" w:rsidRPr="00000000">
        <w:rPr>
          <w:i w:val="1"/>
          <w:rtl w:val="0"/>
        </w:rPr>
        <w:t xml:space="preserve">Ontario Supported </w:t>
      </w:r>
      <w:r w:rsidDel="00000000" w:rsidR="00000000" w:rsidRPr="00000000">
        <w:rPr>
          <w:rFonts w:ascii="Open Sans" w:cs="Open Sans" w:eastAsia="Open Sans" w:hAnsi="Open Sans"/>
          <w:i w:val="1"/>
          <w:rtl w:val="0"/>
        </w:rPr>
        <w:t xml:space="preserve">Decisions Act</w:t>
      </w:r>
      <w:r w:rsidDel="00000000" w:rsidR="00000000" w:rsidRPr="00000000">
        <w:rPr>
          <w:rFonts w:ascii="Open Sans" w:cs="Open Sans" w:eastAsia="Open Sans" w:hAnsi="Open Sans"/>
          <w:rtl w:val="0"/>
        </w:rPr>
        <w:t xml:space="preserve">. </w:t>
      </w:r>
      <w:r w:rsidDel="00000000" w:rsidR="00000000" w:rsidRPr="00000000">
        <w:rPr>
          <w:rtl w:val="0"/>
        </w:rPr>
      </w:r>
    </w:p>
    <w:p w:rsidR="00000000" w:rsidDel="00000000" w:rsidP="00000000" w:rsidRDefault="00000000" w:rsidRPr="00000000" w14:paraId="0000005B">
      <w:pPr>
        <w:numPr>
          <w:ilvl w:val="1"/>
          <w:numId w:val="10"/>
        </w:numPr>
        <w:spacing w:after="0" w:afterAutospacing="0" w:before="0" w:beforeAutospacing="0" w:lineRule="auto"/>
        <w:ind w:left="1440" w:hanging="360"/>
        <w:rPr/>
      </w:pPr>
      <w:r w:rsidDel="00000000" w:rsidR="00000000" w:rsidRPr="00000000">
        <w:rPr>
          <w:rFonts w:ascii="Open Sans" w:cs="Open Sans" w:eastAsia="Open Sans" w:hAnsi="Open Sans"/>
          <w:rtl w:val="0"/>
        </w:rPr>
        <w:t xml:space="preserve">Embed this new</w:t>
      </w:r>
      <w:r w:rsidDel="00000000" w:rsidR="00000000" w:rsidRPr="00000000">
        <w:rPr>
          <w:rFonts w:ascii="Open Sans" w:cs="Open Sans" w:eastAsia="Open Sans" w:hAnsi="Open Sans"/>
          <w:i w:val="1"/>
          <w:rtl w:val="0"/>
        </w:rPr>
        <w:t xml:space="preserve"> Ontario Supported Decisions Act</w:t>
      </w:r>
      <w:r w:rsidDel="00000000" w:rsidR="00000000" w:rsidRPr="00000000">
        <w:rPr>
          <w:rFonts w:ascii="Open Sans" w:cs="Open Sans" w:eastAsia="Open Sans" w:hAnsi="Open Sans"/>
          <w:rtl w:val="0"/>
        </w:rPr>
        <w:t xml:space="preserve"> within the Quality Assurance Measures and audit guidelines related to </w:t>
      </w:r>
      <w:r w:rsidDel="00000000" w:rsidR="00000000" w:rsidRPr="00000000">
        <w:rPr>
          <w:rtl w:val="0"/>
        </w:rPr>
        <w:t xml:space="preserve">di</w:t>
      </w:r>
      <w:r w:rsidDel="00000000" w:rsidR="00000000" w:rsidRPr="00000000">
        <w:rPr>
          <w:rFonts w:ascii="Open Sans" w:cs="Open Sans" w:eastAsia="Open Sans" w:hAnsi="Open Sans"/>
          <w:rtl w:val="0"/>
        </w:rPr>
        <w:t xml:space="preserve">s</w:t>
      </w:r>
      <w:r w:rsidDel="00000000" w:rsidR="00000000" w:rsidRPr="00000000">
        <w:rPr>
          <w:rFonts w:ascii="Open Sans" w:cs="Open Sans" w:eastAsia="Open Sans" w:hAnsi="Open Sans"/>
          <w:rtl w:val="0"/>
        </w:rPr>
        <w:t xml:space="preserve">ability housing supports. </w:t>
      </w:r>
    </w:p>
    <w:p w:rsidR="00000000" w:rsidDel="00000000" w:rsidP="00000000" w:rsidRDefault="00000000" w:rsidRPr="00000000" w14:paraId="0000005C">
      <w:pPr>
        <w:numPr>
          <w:ilvl w:val="1"/>
          <w:numId w:val="10"/>
        </w:numPr>
        <w:spacing w:after="0" w:afterAutospacing="0" w:before="0" w:beforeAutospacing="0" w:lineRule="auto"/>
        <w:ind w:left="1440" w:hanging="360"/>
        <w:rPr/>
      </w:pPr>
      <w:r w:rsidDel="00000000" w:rsidR="00000000" w:rsidRPr="00000000">
        <w:rPr>
          <w:rFonts w:ascii="Open Sans" w:cs="Open Sans" w:eastAsia="Open Sans" w:hAnsi="Open Sans"/>
          <w:rtl w:val="0"/>
        </w:rPr>
        <w:t xml:space="preserve">Further, in these measures, ensure that all organizational policies for congregate living settings must be published and publicly accessible</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i w:val="1"/>
          <w:rtl w:val="0"/>
        </w:rPr>
        <w:br w:type="textWrapping"/>
      </w:r>
      <w:r w:rsidDel="00000000" w:rsidR="00000000" w:rsidRPr="00000000">
        <w:rPr>
          <w:rtl w:val="0"/>
        </w:rPr>
      </w:r>
    </w:p>
    <w:p w:rsidR="00000000" w:rsidDel="00000000" w:rsidP="00000000" w:rsidRDefault="00000000" w:rsidRPr="00000000" w14:paraId="0000005D">
      <w:pPr>
        <w:pStyle w:val="Heading3"/>
        <w:numPr>
          <w:ilvl w:val="0"/>
          <w:numId w:val="4"/>
        </w:numPr>
        <w:spacing w:after="0" w:afterAutospacing="0" w:before="0" w:beforeAutospacing="0" w:lineRule="auto"/>
        <w:ind w:left="0" w:hanging="360"/>
        <w:rPr>
          <w:u w:val="none"/>
        </w:rPr>
      </w:pPr>
      <w:bookmarkStart w:colFirst="0" w:colLast="0" w:name="_1qg57uro0lri" w:id="12"/>
      <w:bookmarkEnd w:id="12"/>
      <w:r w:rsidDel="00000000" w:rsidR="00000000" w:rsidRPr="00000000">
        <w:rPr>
          <w:rtl w:val="0"/>
        </w:rPr>
        <w:t xml:space="preserve">Interim, Independent Oversight of all </w:t>
      </w:r>
      <w:r w:rsidDel="00000000" w:rsidR="00000000" w:rsidRPr="00000000">
        <w:rPr>
          <w:rtl w:val="0"/>
        </w:rPr>
        <w:t xml:space="preserve">MCCSS</w:t>
      </w:r>
      <w:r w:rsidDel="00000000" w:rsidR="00000000" w:rsidRPr="00000000">
        <w:rPr>
          <w:rtl w:val="0"/>
        </w:rPr>
        <w:t xml:space="preserve"> Developmental Disability Funded Agencies (Brokers, TPAs, OPRs) </w:t>
      </w:r>
    </w:p>
    <w:p w:rsidR="00000000" w:rsidDel="00000000" w:rsidP="00000000" w:rsidRDefault="00000000" w:rsidRPr="00000000" w14:paraId="0000005E">
      <w:pPr>
        <w:numPr>
          <w:ilvl w:val="0"/>
          <w:numId w:val="15"/>
        </w:numPr>
        <w:spacing w:after="0" w:before="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Proposal: </w:t>
      </w:r>
      <w:r w:rsidDel="00000000" w:rsidR="00000000" w:rsidRPr="00000000">
        <w:rPr>
          <w:rFonts w:ascii="Open Sans" w:cs="Open Sans" w:eastAsia="Open Sans" w:hAnsi="Open Sans"/>
          <w:rtl w:val="0"/>
        </w:rPr>
        <w:t xml:space="preserve">Until the models of transformation of direct funding we have discussed above are fully implemented and in</w:t>
      </w:r>
      <w:r w:rsidDel="00000000" w:rsidR="00000000" w:rsidRPr="00000000">
        <w:rPr>
          <w:rFonts w:ascii="Open Sans" w:cs="Open Sans" w:eastAsia="Open Sans" w:hAnsi="Open Sans"/>
          <w:rtl w:val="0"/>
        </w:rPr>
        <w:t xml:space="preserve"> accordance with the jury recommendations of the Guy Mitchell Inquest:</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5F">
      <w:pPr>
        <w:spacing w:after="240" w:before="0" w:lineRule="auto"/>
        <w:ind w:left="1440" w:firstLine="0"/>
        <w:rPr>
          <w:rFonts w:ascii="Open Sans" w:cs="Open Sans" w:eastAsia="Open Sans" w:hAnsi="Open Sans"/>
        </w:rPr>
      </w:pPr>
      <w:r w:rsidDel="00000000" w:rsidR="00000000" w:rsidRPr="00000000">
        <w:rPr>
          <w:rFonts w:ascii="Open Sans" w:cs="Open Sans" w:eastAsia="Open Sans" w:hAnsi="Open Sans"/>
          <w:rtl w:val="0"/>
        </w:rPr>
        <w:t xml:space="preserve">We recommend the establishment of an </w:t>
      </w:r>
      <w:r w:rsidDel="00000000" w:rsidR="00000000" w:rsidRPr="00000000">
        <w:rPr>
          <w:rFonts w:ascii="Open Sans" w:cs="Open Sans" w:eastAsia="Open Sans" w:hAnsi="Open Sans"/>
          <w:b w:val="1"/>
          <w:rtl w:val="0"/>
        </w:rPr>
        <w:t xml:space="preserve">independent</w:t>
      </w:r>
      <w:r w:rsidDel="00000000" w:rsidR="00000000" w:rsidRPr="00000000">
        <w:rPr>
          <w:rFonts w:ascii="Open Sans" w:cs="Open Sans" w:eastAsia="Open Sans" w:hAnsi="Open Sans"/>
          <w:rtl w:val="0"/>
        </w:rPr>
        <w:t xml:space="preserve"> oversight body</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rtl w:val="0"/>
        </w:rPr>
        <w:t xml:space="preserve">developed through the values, guidance, and governance of disabled people with lived experience</w:t>
      </w:r>
      <w:r w:rsidDel="00000000" w:rsidR="00000000" w:rsidRPr="00000000">
        <w:rPr>
          <w:rFonts w:ascii="Open Sans" w:cs="Open Sans" w:eastAsia="Open Sans" w:hAnsi="Open Sans"/>
          <w:rtl w:val="0"/>
        </w:rPr>
        <w:t xml:space="preserve">—to monitor all services, including developmental services,</w:t>
      </w:r>
      <w:r w:rsidDel="00000000" w:rsidR="00000000" w:rsidRPr="00000000">
        <w:rPr>
          <w:rFonts w:ascii="Open Sans" w:cs="Open Sans" w:eastAsia="Open Sans" w:hAnsi="Open Sans"/>
          <w:rtl w:val="0"/>
        </w:rPr>
        <w:t xml:space="preserve"> in residential facilities, and day programs including group homes, host family homes, and intensive treatment residences to enforce the </w:t>
      </w:r>
      <w:r w:rsidDel="00000000" w:rsidR="00000000" w:rsidRPr="00000000">
        <w:rPr>
          <w:rFonts w:ascii="Open Sans" w:cs="Open Sans" w:eastAsia="Open Sans" w:hAnsi="Open Sans"/>
          <w:i w:val="1"/>
          <w:rtl w:val="0"/>
        </w:rPr>
        <w:t xml:space="preserve">S</w:t>
      </w:r>
      <w:r w:rsidDel="00000000" w:rsidR="00000000" w:rsidRPr="00000000">
        <w:rPr>
          <w:rFonts w:ascii="Open Sans" w:cs="Open Sans" w:eastAsia="Open Sans" w:hAnsi="Open Sans"/>
          <w:i w:val="1"/>
          <w:rtl w:val="0"/>
        </w:rPr>
        <w:t xml:space="preserve">IPDDA</w:t>
      </w:r>
      <w:r w:rsidDel="00000000" w:rsidR="00000000" w:rsidRPr="00000000">
        <w:rPr>
          <w:rFonts w:ascii="Open Sans" w:cs="Open Sans" w:eastAsia="Open Sans" w:hAnsi="Open Sans"/>
          <w:i w:val="1"/>
          <w:vertAlign w:val="superscript"/>
        </w:rPr>
        <w:footnoteReference w:customMarkFollows="0" w:id="15"/>
      </w:r>
      <w:r w:rsidDel="00000000" w:rsidR="00000000" w:rsidRPr="00000000">
        <w:rPr>
          <w:rFonts w:ascii="Open Sans" w:cs="Open Sans" w:eastAsia="Open Sans" w:hAnsi="Open Sans"/>
          <w:rtl w:val="0"/>
        </w:rPr>
        <w:t xml:space="preserve"> and the Quality Assurance Measures to ensure quality care, transparency, and fiscal accountability.</w:t>
      </w:r>
    </w:p>
    <w:p w:rsidR="00000000" w:rsidDel="00000000" w:rsidP="00000000" w:rsidRDefault="00000000" w:rsidRPr="00000000" w14:paraId="00000060">
      <w:pPr>
        <w:numPr>
          <w:ilvl w:val="0"/>
          <w:numId w:val="14"/>
        </w:numPr>
        <w:spacing w:after="0" w:afterAutospacing="0" w:before="240" w:lineRule="auto"/>
        <w:ind w:left="720" w:hanging="360"/>
        <w:rPr/>
      </w:pPr>
      <w:r w:rsidDel="00000000" w:rsidR="00000000" w:rsidRPr="00000000">
        <w:rPr>
          <w:rFonts w:ascii="Open Sans" w:cs="Open Sans" w:eastAsia="Open Sans" w:hAnsi="Open Sans"/>
          <w:b w:val="1"/>
          <w:rtl w:val="0"/>
        </w:rPr>
        <w:t xml:space="preserve">Rationale:</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While we desire full transformation of these systems, we know that this process will take some time and we need to keep our communities alive </w:t>
      </w:r>
      <w:r w:rsidDel="00000000" w:rsidR="00000000" w:rsidRPr="00000000">
        <w:rPr>
          <w:b w:val="1"/>
          <w:rtl w:val="0"/>
        </w:rPr>
        <w:t xml:space="preserve">now</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The current lack of oversight allows abuses to go unchecked. Current policies on "Abuse Reporting" and the "Complaint Process" are fundamentally flawed, as complaints of abuse and mistreatment are handled internally, with no independent oversight to safeguard people labelled with I/DD in government-funded services. An independent body would ensure compliance with laws and appropriate use of public funds</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Pr>
        <w:footnoteReference w:customMarkFollows="0" w:id="16"/>
      </w:r>
      <w:r w:rsidDel="00000000" w:rsidR="00000000" w:rsidRPr="00000000">
        <w:rPr>
          <w:rFonts w:ascii="Open Sans" w:cs="Open Sans" w:eastAsia="Open Sans" w:hAnsi="Open Sans"/>
          <w:rtl w:val="0"/>
        </w:rPr>
        <w:t xml:space="preserve">  This body will be responsible for implementing mandatory abuse prevention training </w:t>
      </w:r>
      <w:r w:rsidDel="00000000" w:rsidR="00000000" w:rsidRPr="00000000">
        <w:rPr>
          <w:b w:val="1"/>
          <w:rtl w:val="0"/>
        </w:rPr>
        <w:t xml:space="preserve">to protect</w:t>
      </w:r>
      <w:r w:rsidDel="00000000" w:rsidR="00000000" w:rsidRPr="00000000">
        <w:rPr>
          <w:rtl w:val="0"/>
        </w:rPr>
        <w:t xml:space="preserve"> </w:t>
      </w:r>
      <w:r w:rsidDel="00000000" w:rsidR="00000000" w:rsidRPr="00000000">
        <w:rPr>
          <w:rFonts w:ascii="Open Sans" w:cs="Open Sans" w:eastAsia="Open Sans" w:hAnsi="Open Sans"/>
          <w:rtl w:val="0"/>
        </w:rPr>
        <w:t xml:space="preserve">individuals who live in institutions, group homes and intensive support residences, as well as for families and volunteers. </w:t>
        <w:br w:type="textWrapping"/>
      </w:r>
    </w:p>
    <w:p w:rsidR="00000000" w:rsidDel="00000000" w:rsidP="00000000" w:rsidRDefault="00000000" w:rsidRPr="00000000" w14:paraId="00000061">
      <w:pPr>
        <w:keepNext w:val="0"/>
        <w:keepLines w:val="0"/>
        <w:numPr>
          <w:ilvl w:val="0"/>
          <w:numId w:val="14"/>
        </w:numPr>
        <w:spacing w:after="0" w:afterAutospacing="0" w:before="0" w:beforeAutospacing="0" w:lineRule="auto"/>
        <w:ind w:left="720" w:hanging="360"/>
        <w:rPr>
          <w:u w:val="none"/>
        </w:rPr>
      </w:pPr>
      <w:r w:rsidDel="00000000" w:rsidR="00000000" w:rsidRPr="00000000">
        <w:rPr>
          <w:rFonts w:ascii="Open Sans" w:cs="Open Sans" w:eastAsia="Open Sans" w:hAnsi="Open Sans"/>
          <w:b w:val="1"/>
          <w:rtl w:val="0"/>
        </w:rPr>
        <w:t xml:space="preserve">Action Needed:</w:t>
      </w:r>
      <w:r w:rsidDel="00000000" w:rsidR="00000000" w:rsidRPr="00000000">
        <w:rPr>
          <w:rFonts w:ascii="Open Sans" w:cs="Open Sans" w:eastAsia="Open Sans" w:hAnsi="Open Sans"/>
          <w:rtl w:val="0"/>
        </w:rPr>
        <w:t xml:space="preserve"> </w:t>
      </w:r>
      <w:r w:rsidDel="00000000" w:rsidR="00000000" w:rsidRPr="00000000">
        <w:rPr>
          <w:rtl w:val="0"/>
        </w:rPr>
      </w:r>
    </w:p>
    <w:p w:rsidR="00000000" w:rsidDel="00000000" w:rsidP="00000000" w:rsidRDefault="00000000" w:rsidRPr="00000000" w14:paraId="00000062">
      <w:pPr>
        <w:keepNext w:val="0"/>
        <w:keepLines w:val="0"/>
        <w:numPr>
          <w:ilvl w:val="1"/>
          <w:numId w:val="14"/>
        </w:numPr>
        <w:spacing w:after="0" w:afterAutospacing="0" w:before="0" w:beforeAutospacing="0" w:lineRule="auto"/>
        <w:ind w:left="1440" w:hanging="360"/>
        <w:rPr/>
      </w:pPr>
      <w:r w:rsidDel="00000000" w:rsidR="00000000" w:rsidRPr="00000000">
        <w:rPr>
          <w:rFonts w:ascii="Open Sans" w:cs="Open Sans" w:eastAsia="Open Sans" w:hAnsi="Open Sans"/>
          <w:rtl w:val="0"/>
        </w:rPr>
        <w:t xml:space="preserve">Create an interim</w:t>
      </w:r>
      <w:r w:rsidDel="00000000" w:rsidR="00000000" w:rsidRPr="00000000">
        <w:rPr>
          <w:rtl w:val="0"/>
        </w:rPr>
        <w:t xml:space="preserve">, </w:t>
      </w:r>
      <w:r w:rsidDel="00000000" w:rsidR="00000000" w:rsidRPr="00000000">
        <w:rPr>
          <w:rFonts w:ascii="Open Sans" w:cs="Open Sans" w:eastAsia="Open Sans" w:hAnsi="Open Sans"/>
          <w:rtl w:val="0"/>
        </w:rPr>
        <w:t xml:space="preserve">independent,</w:t>
      </w:r>
      <w:r w:rsidDel="00000000" w:rsidR="00000000" w:rsidRPr="00000000">
        <w:rPr>
          <w:rtl w:val="0"/>
        </w:rPr>
        <w:t xml:space="preserve"> publicly</w:t>
      </w:r>
      <w:r w:rsidDel="00000000" w:rsidR="00000000" w:rsidRPr="00000000">
        <w:rPr>
          <w:rFonts w:ascii="Open Sans" w:cs="Open Sans" w:eastAsia="Open Sans" w:hAnsi="Open Sans"/>
          <w:rtl w:val="0"/>
        </w:rPr>
        <w:t xml:space="preserve">-funded office with legislative capacity to oversee</w:t>
      </w:r>
      <w:r w:rsidDel="00000000" w:rsidR="00000000" w:rsidRPr="00000000">
        <w:rPr>
          <w:rtl w:val="0"/>
        </w:rPr>
        <w:t xml:space="preserve">, </w:t>
      </w:r>
      <w:r w:rsidDel="00000000" w:rsidR="00000000" w:rsidRPr="00000000">
        <w:rPr>
          <w:rFonts w:ascii="Open Sans" w:cs="Open Sans" w:eastAsia="Open Sans" w:hAnsi="Open Sans"/>
          <w:rtl w:val="0"/>
        </w:rPr>
        <w:t xml:space="preserve">fine, </w:t>
      </w:r>
      <w:r w:rsidDel="00000000" w:rsidR="00000000" w:rsidRPr="00000000">
        <w:rPr>
          <w:rtl w:val="0"/>
        </w:rPr>
        <w:t xml:space="preserve">and </w:t>
      </w:r>
      <w:r w:rsidDel="00000000" w:rsidR="00000000" w:rsidRPr="00000000">
        <w:rPr>
          <w:b w:val="1"/>
          <w:i w:val="1"/>
          <w:rtl w:val="0"/>
        </w:rPr>
        <w:t xml:space="preserve">hold fully accountable </w:t>
      </w:r>
      <w:r w:rsidDel="00000000" w:rsidR="00000000" w:rsidRPr="00000000">
        <w:rPr>
          <w:rFonts w:ascii="Open Sans" w:cs="Open Sans" w:eastAsia="Open Sans" w:hAnsi="Open Sans"/>
          <w:rtl w:val="0"/>
        </w:rPr>
        <w:t xml:space="preserve">Developmental Services Ontario Agencies</w:t>
      </w:r>
      <w:r w:rsidDel="00000000" w:rsidR="00000000" w:rsidRPr="00000000">
        <w:rPr>
          <w:rtl w:val="0"/>
        </w:rPr>
        <w:t xml:space="preserve">—including Transfer Payment Agencies (TPAs), Outside Paid Resources (OPRs), and other agencies funded by the Ministry for this purpose</w:t>
      </w:r>
      <w:r w:rsidDel="00000000" w:rsidR="00000000" w:rsidRPr="00000000">
        <w:rPr>
          <w:rtl w:val="0"/>
        </w:rPr>
        <w:t xml:space="preserve">—</w:t>
      </w:r>
      <w:r w:rsidDel="00000000" w:rsidR="00000000" w:rsidRPr="00000000">
        <w:rPr>
          <w:rFonts w:ascii="Open Sans" w:cs="Open Sans" w:eastAsia="Open Sans" w:hAnsi="Open Sans"/>
          <w:rtl w:val="0"/>
        </w:rPr>
        <w:t xml:space="preserve">directly enforce the SIPDDA, and report directly to the Legislature, investigating cases of abuse</w:t>
      </w:r>
      <w:r w:rsidDel="00000000" w:rsidR="00000000" w:rsidRPr="00000000">
        <w:rPr>
          <w:rtl w:val="0"/>
        </w:rPr>
        <w:t xml:space="preserve">, supporting the privacy of victims of abuse, and </w:t>
      </w:r>
      <w:r w:rsidDel="00000000" w:rsidR="00000000" w:rsidRPr="00000000">
        <w:rPr>
          <w:rFonts w:ascii="Open Sans" w:cs="Open Sans" w:eastAsia="Open Sans" w:hAnsi="Open Sans"/>
          <w:rtl w:val="0"/>
        </w:rPr>
        <w:t xml:space="preserve"> ensuring compliance with Ontario laws. </w:t>
      </w:r>
    </w:p>
    <w:p w:rsidR="00000000" w:rsidDel="00000000" w:rsidP="00000000" w:rsidRDefault="00000000" w:rsidRPr="00000000" w14:paraId="00000063">
      <w:pPr>
        <w:numPr>
          <w:ilvl w:val="1"/>
          <w:numId w:val="14"/>
        </w:numPr>
        <w:spacing w:after="0" w:afterAutospacing="0" w:before="0" w:beforeAutospacing="0" w:lineRule="auto"/>
        <w:ind w:left="1440" w:hanging="360"/>
        <w:rPr/>
      </w:pPr>
      <w:r w:rsidDel="00000000" w:rsidR="00000000" w:rsidRPr="00000000">
        <w:rPr>
          <w:rtl w:val="0"/>
        </w:rPr>
        <w:t xml:space="preserve">Requirement for Open, Community Membership for Agencies that are DSO TPA or as a regulation for all agencie</w:t>
      </w:r>
      <w:r w:rsidDel="00000000" w:rsidR="00000000" w:rsidRPr="00000000">
        <w:rPr>
          <w:rtl w:val="0"/>
        </w:rPr>
        <w:t xml:space="preserve">s that receive Ministry funding and are incorporated under</w:t>
      </w:r>
      <w:r w:rsidDel="00000000" w:rsidR="00000000" w:rsidRPr="00000000">
        <w:rPr>
          <w:i w:val="1"/>
          <w:rtl w:val="0"/>
        </w:rPr>
        <w:t xml:space="preserve"> the Ontario Not-for-Profit Corporations Act, 2010 (ONCA), Canada Not-for-profit Corporations Act, 2009 (CNCA) or related legislation.</w:t>
      </w:r>
      <w:r w:rsidDel="00000000" w:rsidR="00000000" w:rsidRPr="00000000">
        <w:rPr>
          <w:rtl w:val="0"/>
        </w:rPr>
      </w:r>
    </w:p>
    <w:p w:rsidR="00000000" w:rsidDel="00000000" w:rsidP="00000000" w:rsidRDefault="00000000" w:rsidRPr="00000000" w14:paraId="00000064">
      <w:pPr>
        <w:keepNext w:val="0"/>
        <w:keepLines w:val="0"/>
        <w:numPr>
          <w:ilvl w:val="1"/>
          <w:numId w:val="14"/>
        </w:numPr>
        <w:spacing w:after="0" w:afterAutospacing="0" w:before="0" w:beforeAutospacing="0" w:lineRule="auto"/>
        <w:ind w:left="1440" w:hanging="360"/>
        <w:rPr/>
      </w:pPr>
      <w:r w:rsidDel="00000000" w:rsidR="00000000" w:rsidRPr="00000000">
        <w:rPr>
          <w:rFonts w:ascii="Open Sans" w:cs="Open Sans" w:eastAsia="Open Sans" w:hAnsi="Open Sans"/>
          <w:rtl w:val="0"/>
        </w:rPr>
        <w:t xml:space="preserve">Develop comprehensive training on identifying, preventing, and reporting abuse for those labelled with IDD, and their families. </w:t>
      </w:r>
    </w:p>
    <w:p w:rsidR="00000000" w:rsidDel="00000000" w:rsidP="00000000" w:rsidRDefault="00000000" w:rsidRPr="00000000" w14:paraId="00000065">
      <w:pPr>
        <w:keepNext w:val="0"/>
        <w:keepLines w:val="0"/>
        <w:numPr>
          <w:ilvl w:val="1"/>
          <w:numId w:val="14"/>
        </w:numPr>
        <w:spacing w:after="0" w:afterAutospacing="0" w:before="0" w:beforeAutospacing="0" w:lineRule="auto"/>
        <w:ind w:left="1440" w:hanging="360"/>
        <w:rPr>
          <w:u w:val="none"/>
        </w:rPr>
      </w:pPr>
      <w:r w:rsidDel="00000000" w:rsidR="00000000" w:rsidRPr="00000000">
        <w:rPr>
          <w:rtl w:val="0"/>
        </w:rPr>
        <w:t xml:space="preserve">Institute m</w:t>
      </w:r>
      <w:r w:rsidDel="00000000" w:rsidR="00000000" w:rsidRPr="00000000">
        <w:rPr>
          <w:rFonts w:ascii="Open Sans" w:cs="Open Sans" w:eastAsia="Open Sans" w:hAnsi="Open Sans"/>
          <w:rtl w:val="0"/>
        </w:rPr>
        <w:t xml:space="preserve">andatory reporting for all cases of abuse or neglect</w:t>
      </w:r>
      <w:r w:rsidDel="00000000" w:rsidR="00000000" w:rsidRPr="00000000">
        <w:rPr>
          <w:rtl w:val="0"/>
        </w:rPr>
        <w:t xml:space="preserve"> that are suspected to have occurred within Developmental Services Ontario Transfer Payment Agencies.</w:t>
        <w:br w:type="textWrapping"/>
      </w:r>
      <w:r w:rsidDel="00000000" w:rsidR="00000000" w:rsidRPr="00000000">
        <w:rPr>
          <w:rtl w:val="0"/>
        </w:rPr>
      </w:r>
    </w:p>
    <w:p w:rsidR="00000000" w:rsidDel="00000000" w:rsidP="00000000" w:rsidRDefault="00000000" w:rsidRPr="00000000" w14:paraId="00000066">
      <w:pPr>
        <w:pStyle w:val="Heading3"/>
        <w:keepNext w:val="0"/>
        <w:keepLines w:val="0"/>
        <w:numPr>
          <w:ilvl w:val="0"/>
          <w:numId w:val="4"/>
        </w:numPr>
        <w:spacing w:after="0" w:afterAutospacing="0" w:before="0" w:beforeAutospacing="0" w:lineRule="auto"/>
        <w:ind w:left="0" w:hanging="360"/>
        <w:rPr>
          <w:u w:val="none"/>
        </w:rPr>
      </w:pPr>
      <w:bookmarkStart w:colFirst="0" w:colLast="0" w:name="_t8k0nydlw95j" w:id="13"/>
      <w:bookmarkEnd w:id="13"/>
      <w:r w:rsidDel="00000000" w:rsidR="00000000" w:rsidRPr="00000000">
        <w:rPr>
          <w:rtl w:val="0"/>
        </w:rPr>
        <w:t xml:space="preserve">Social Assistance Transformation</w:t>
      </w:r>
    </w:p>
    <w:p w:rsidR="00000000" w:rsidDel="00000000" w:rsidP="00000000" w:rsidRDefault="00000000" w:rsidRPr="00000000" w14:paraId="00000067">
      <w:pPr>
        <w:numPr>
          <w:ilvl w:val="0"/>
          <w:numId w:val="1"/>
        </w:numPr>
        <w:spacing w:after="40" w:before="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Proposal: </w:t>
      </w:r>
      <w:r w:rsidDel="00000000" w:rsidR="00000000" w:rsidRPr="00000000">
        <w:rPr>
          <w:rFonts w:ascii="Open Sans" w:cs="Open Sans" w:eastAsia="Open Sans" w:hAnsi="Open Sans"/>
          <w:rtl w:val="0"/>
        </w:rPr>
        <w:t xml:space="preserve">In addition to the above, we know that disabled communities and our families need to be able to not </w:t>
      </w:r>
      <w:r w:rsidDel="00000000" w:rsidR="00000000" w:rsidRPr="00000000">
        <w:rPr>
          <w:rFonts w:ascii="Open Sans" w:cs="Open Sans" w:eastAsia="Open Sans" w:hAnsi="Open Sans"/>
          <w:i w:val="1"/>
          <w:rtl w:val="0"/>
        </w:rPr>
        <w:t xml:space="preserve">just</w:t>
      </w:r>
      <w:r w:rsidDel="00000000" w:rsidR="00000000" w:rsidRPr="00000000">
        <w:rPr>
          <w:rFonts w:ascii="Open Sans" w:cs="Open Sans" w:eastAsia="Open Sans" w:hAnsi="Open Sans"/>
          <w:rtl w:val="0"/>
        </w:rPr>
        <w:t xml:space="preserve"> fund </w:t>
      </w:r>
      <w:r w:rsidDel="00000000" w:rsidR="00000000" w:rsidRPr="00000000">
        <w:rPr>
          <w:rtl w:val="0"/>
        </w:rPr>
        <w:t xml:space="preserve">“</w:t>
      </w:r>
      <w:r w:rsidDel="00000000" w:rsidR="00000000" w:rsidRPr="00000000">
        <w:rPr>
          <w:rFonts w:ascii="Open Sans" w:cs="Open Sans" w:eastAsia="Open Sans" w:hAnsi="Open Sans"/>
          <w:rtl w:val="0"/>
        </w:rPr>
        <w:t xml:space="preserve">just care</w:t>
      </w:r>
      <w:r w:rsidDel="00000000" w:rsidR="00000000" w:rsidRPr="00000000">
        <w:rPr>
          <w:rtl w:val="0"/>
        </w:rPr>
        <w:t xml:space="preserve">”</w:t>
      </w:r>
      <w:r w:rsidDel="00000000" w:rsidR="00000000" w:rsidRPr="00000000">
        <w:rPr>
          <w:rFonts w:ascii="Open Sans" w:cs="Open Sans" w:eastAsia="Open Sans" w:hAnsi="Open Sans"/>
          <w:rtl w:val="0"/>
        </w:rPr>
        <w:t xml:space="preserve">, but ensure that all our other needs are met from transportation to housing to the food we put on our tables. As such, we need a robust social assistance system (Ontario Disability Support Program and Ontario Works) in Ontario that matches the cost of rent, increasing grocery prices, and all the other parts of life that </w:t>
      </w:r>
      <w:r w:rsidDel="00000000" w:rsidR="00000000" w:rsidRPr="00000000">
        <w:rPr>
          <w:rtl w:val="0"/>
        </w:rPr>
        <w:t xml:space="preserve">allow</w:t>
      </w:r>
      <w:r w:rsidDel="00000000" w:rsidR="00000000" w:rsidRPr="00000000">
        <w:rPr>
          <w:rFonts w:ascii="Open Sans" w:cs="Open Sans" w:eastAsia="Open Sans" w:hAnsi="Open Sans"/>
          <w:rtl w:val="0"/>
        </w:rPr>
        <w:t xml:space="preserve"> us to thrive in our communities. Moreover, this is particularly important at a time of wider social and economic uncertainty due to the threat of tariffs from the United States—we have to have the ability to sustain ourselves, our families, and our communities in the face of this uncertainty.</w:t>
      </w:r>
    </w:p>
    <w:p w:rsidR="00000000" w:rsidDel="00000000" w:rsidP="00000000" w:rsidRDefault="00000000" w:rsidRPr="00000000" w14:paraId="00000068">
      <w:pPr>
        <w:numPr>
          <w:ilvl w:val="0"/>
          <w:numId w:val="1"/>
        </w:numPr>
        <w:spacing w:after="0" w:before="20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Rationale: </w:t>
      </w:r>
      <w:r w:rsidDel="00000000" w:rsidR="00000000" w:rsidRPr="00000000">
        <w:rPr>
          <w:rFonts w:ascii="Open Sans" w:cs="Open Sans" w:eastAsia="Open Sans" w:hAnsi="Open Sans"/>
          <w:rtl w:val="0"/>
        </w:rPr>
        <w:t xml:space="preserve">To understand the full scope of the actions that </w:t>
      </w:r>
      <w:r w:rsidDel="00000000" w:rsidR="00000000" w:rsidRPr="00000000">
        <w:rPr>
          <w:rtl w:val="0"/>
        </w:rPr>
        <w:t xml:space="preserve">need</w:t>
      </w:r>
      <w:r w:rsidDel="00000000" w:rsidR="00000000" w:rsidRPr="00000000">
        <w:rPr>
          <w:rFonts w:ascii="Open Sans" w:cs="Open Sans" w:eastAsia="Open Sans" w:hAnsi="Open Sans"/>
          <w:rtl w:val="0"/>
        </w:rPr>
        <w:t xml:space="preserve"> to be taken around social assistance, we would refer the Minister and Ministry officials to</w:t>
      </w:r>
      <w:r w:rsidDel="00000000" w:rsidR="00000000" w:rsidRPr="00000000">
        <w:rPr>
          <w:rFonts w:ascii="Open Sans" w:cs="Open Sans" w:eastAsia="Open Sans" w:hAnsi="Open Sans"/>
          <w:rtl w:val="0"/>
        </w:rPr>
        <w:t xml:space="preserve"> ODSP Action Coalition’s </w:t>
      </w:r>
      <w:hyperlink r:id="rId11">
        <w:r w:rsidDel="00000000" w:rsidR="00000000" w:rsidRPr="00000000">
          <w:rPr>
            <w:rFonts w:ascii="Open Sans" w:cs="Open Sans" w:eastAsia="Open Sans" w:hAnsi="Open Sans"/>
            <w:color w:val="1155cc"/>
            <w:u w:val="single"/>
            <w:rtl w:val="0"/>
          </w:rPr>
          <w:t xml:space="preserve">2025 Pre-Budget Submission</w:t>
        </w:r>
      </w:hyperlink>
      <w:r w:rsidDel="00000000" w:rsidR="00000000" w:rsidRPr="00000000">
        <w:rPr>
          <w:rFonts w:ascii="Open Sans" w:cs="Open Sans" w:eastAsia="Open Sans" w:hAnsi="Open Sans"/>
          <w:vertAlign w:val="superscript"/>
        </w:rPr>
        <w:footnoteReference w:customMarkFollows="0" w:id="17"/>
      </w:r>
      <w:r w:rsidDel="00000000" w:rsidR="00000000" w:rsidRPr="00000000">
        <w:rPr>
          <w:rFonts w:ascii="Open Sans" w:cs="Open Sans" w:eastAsia="Open Sans" w:hAnsi="Open Sans"/>
          <w:rtl w:val="0"/>
        </w:rPr>
        <w:t xml:space="preserve"> and previous submissions. The depth of systemic poverty in our communities is stark and compounds on the issues we are presenting elsewhere in this brief. We would also, however, note that these issues also pertain to those of us in congregate settings and would additionally call for increased institutional allowances to match those found in this submission. </w:t>
      </w:r>
      <w:r w:rsidDel="00000000" w:rsidR="00000000" w:rsidRPr="00000000">
        <w:rPr>
          <w:rtl w:val="0"/>
        </w:rPr>
        <w:t xml:space="preserve">Research by </w:t>
      </w:r>
      <w:r w:rsidDel="00000000" w:rsidR="00000000" w:rsidRPr="00000000">
        <w:rPr>
          <w:rtl w:val="0"/>
        </w:rPr>
        <w:t xml:space="preserve">Kendal David and Megan Linton</w:t>
      </w:r>
      <w:r w:rsidDel="00000000" w:rsidR="00000000" w:rsidRPr="00000000">
        <w:rPr>
          <w:vertAlign w:val="superscript"/>
        </w:rPr>
        <w:footnoteReference w:customMarkFollows="0" w:id="18"/>
      </w:r>
      <w:r w:rsidDel="00000000" w:rsidR="00000000" w:rsidRPr="00000000">
        <w:rPr>
          <w:rtl w:val="0"/>
        </w:rPr>
        <w:t xml:space="preserve"> illustrates with stark clarity that the issues highlighted for wider social assistance programs are worsened further through the system of institutional allowances.</w:t>
        <w:br w:type="textWrapping"/>
      </w:r>
      <w:r w:rsidDel="00000000" w:rsidR="00000000" w:rsidRPr="00000000">
        <w:rPr>
          <w:rtl w:val="0"/>
        </w:rPr>
      </w:r>
    </w:p>
    <w:p w:rsidR="00000000" w:rsidDel="00000000" w:rsidP="00000000" w:rsidRDefault="00000000" w:rsidRPr="00000000" w14:paraId="00000069">
      <w:pPr>
        <w:numPr>
          <w:ilvl w:val="0"/>
          <w:numId w:val="1"/>
        </w:numPr>
        <w:spacing w:after="0" w:before="0" w:line="240" w:lineRule="auto"/>
        <w:ind w:left="720" w:hanging="360"/>
        <w:rPr>
          <w:rFonts w:ascii="Open Sans" w:cs="Open Sans" w:eastAsia="Open Sans" w:hAnsi="Open Sans"/>
          <w:u w:val="none"/>
        </w:rPr>
      </w:pPr>
      <w:r w:rsidDel="00000000" w:rsidR="00000000" w:rsidRPr="00000000">
        <w:rPr>
          <w:rFonts w:ascii="Open Sans" w:cs="Open Sans" w:eastAsia="Open Sans" w:hAnsi="Open Sans"/>
          <w:b w:val="1"/>
          <w:rtl w:val="0"/>
        </w:rPr>
        <w:t xml:space="preserve">Action Needed:</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6A">
      <w:pPr>
        <w:numPr>
          <w:ilvl w:val="1"/>
          <w:numId w:val="1"/>
        </w:numPr>
        <w:spacing w:after="0" w:before="0" w:line="276" w:lineRule="auto"/>
        <w:ind w:left="1440" w:hanging="360"/>
        <w:rPr>
          <w:rFonts w:ascii="Open Sans" w:cs="Open Sans" w:eastAsia="Open Sans" w:hAnsi="Open Sans"/>
          <w:u w:val="none"/>
        </w:rPr>
      </w:pPr>
      <w:r w:rsidDel="00000000" w:rsidR="00000000" w:rsidRPr="00000000">
        <w:rPr>
          <w:rFonts w:ascii="Open Sans" w:cs="Open Sans" w:eastAsia="Open Sans" w:hAnsi="Open Sans"/>
          <w:rtl w:val="0"/>
        </w:rPr>
        <w:t xml:space="preserve">I</w:t>
      </w:r>
      <w:r w:rsidDel="00000000" w:rsidR="00000000" w:rsidRPr="00000000">
        <w:rPr>
          <w:rFonts w:ascii="Open Sans" w:cs="Open Sans" w:eastAsia="Open Sans" w:hAnsi="Open Sans"/>
          <w:rtl w:val="0"/>
        </w:rPr>
        <w:t xml:space="preserve">mmediately double ODSP and OW rates</w:t>
      </w:r>
      <w:r w:rsidDel="00000000" w:rsidR="00000000" w:rsidRPr="00000000">
        <w:rPr>
          <w:rFonts w:ascii="Open Sans" w:cs="Open Sans" w:eastAsia="Open Sans" w:hAnsi="Open Sans"/>
          <w:rtl w:val="0"/>
        </w:rPr>
        <w:t xml:space="preserve">, continue to commit to consistent future increases, and increase institutional allowances to an equivalent dollar value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6B">
      <w:pPr>
        <w:numPr>
          <w:ilvl w:val="1"/>
          <w:numId w:val="1"/>
        </w:numPr>
        <w:spacing w:after="0" w:before="0" w:line="276" w:lineRule="auto"/>
        <w:ind w:left="1440" w:hanging="360"/>
        <w:rPr>
          <w:rFonts w:ascii="Open Sans" w:cs="Open Sans" w:eastAsia="Open Sans" w:hAnsi="Open Sans"/>
          <w:u w:val="none"/>
        </w:rPr>
      </w:pPr>
      <w:r w:rsidDel="00000000" w:rsidR="00000000" w:rsidRPr="00000000">
        <w:rPr>
          <w:rtl w:val="0"/>
        </w:rPr>
        <w:t xml:space="preserve">Ensure social assistance rates</w:t>
      </w:r>
      <w:r w:rsidDel="00000000" w:rsidR="00000000" w:rsidRPr="00000000">
        <w:rPr>
          <w:rtl w:val="0"/>
        </w:rPr>
        <w:t xml:space="preserve"> are kept in line with cost of living, including housing rental rates</w:t>
      </w:r>
      <w:r w:rsidDel="00000000" w:rsidR="00000000" w:rsidRPr="00000000">
        <w:rPr>
          <w:rtl w:val="0"/>
        </w:rPr>
        <w:t xml:space="preserve">; and, to support the impact of these changes:</w:t>
      </w:r>
    </w:p>
    <w:p w:rsidR="00000000" w:rsidDel="00000000" w:rsidP="00000000" w:rsidRDefault="00000000" w:rsidRPr="00000000" w14:paraId="0000006C">
      <w:pPr>
        <w:numPr>
          <w:ilvl w:val="1"/>
          <w:numId w:val="1"/>
        </w:numPr>
        <w:spacing w:after="0" w:before="0" w:line="276" w:lineRule="auto"/>
        <w:ind w:left="1440" w:hanging="360"/>
        <w:rPr>
          <w:rFonts w:ascii="Open Sans" w:cs="Open Sans" w:eastAsia="Open Sans" w:hAnsi="Open Sans"/>
        </w:rPr>
      </w:pPr>
      <w:r w:rsidDel="00000000" w:rsidR="00000000" w:rsidRPr="00000000">
        <w:rPr>
          <w:rtl w:val="0"/>
        </w:rPr>
        <w:t xml:space="preserve">Implement full rent control, as described by the </w:t>
      </w:r>
      <w:hyperlink r:id="rId12">
        <w:r w:rsidDel="00000000" w:rsidR="00000000" w:rsidRPr="00000000">
          <w:rPr>
            <w:color w:val="1155cc"/>
            <w:u w:val="single"/>
            <w:rtl w:val="0"/>
          </w:rPr>
          <w:t xml:space="preserve">Fair Rent Ontario campaign</w:t>
        </w:r>
      </w:hyperlink>
      <w:r w:rsidDel="00000000" w:rsidR="00000000" w:rsidRPr="00000000">
        <w:rPr>
          <w:rtl w:val="0"/>
        </w:rPr>
        <w:t xml:space="preserve">.</w:t>
      </w:r>
    </w:p>
    <w:p w:rsidR="00000000" w:rsidDel="00000000" w:rsidP="00000000" w:rsidRDefault="00000000" w:rsidRPr="00000000" w14:paraId="0000006D">
      <w:pPr>
        <w:numPr>
          <w:ilvl w:val="2"/>
          <w:numId w:val="1"/>
        </w:numPr>
        <w:shd w:fill="ffffff" w:val="clear"/>
        <w:spacing w:after="0" w:before="0" w:line="276" w:lineRule="auto"/>
        <w:ind w:left="2160" w:hanging="360"/>
        <w:rPr/>
      </w:pPr>
      <w:r w:rsidDel="00000000" w:rsidR="00000000" w:rsidRPr="00000000">
        <w:rPr>
          <w:rtl w:val="0"/>
        </w:rPr>
        <w:t xml:space="preserve">Scrap the 2018 Rent Control Exemption for new builds;</w:t>
      </w:r>
    </w:p>
    <w:p w:rsidR="00000000" w:rsidDel="00000000" w:rsidP="00000000" w:rsidRDefault="00000000" w:rsidRPr="00000000" w14:paraId="0000006E">
      <w:pPr>
        <w:numPr>
          <w:ilvl w:val="2"/>
          <w:numId w:val="1"/>
        </w:numPr>
        <w:shd w:fill="ffffff" w:val="clear"/>
        <w:spacing w:after="0" w:before="0" w:line="276" w:lineRule="auto"/>
        <w:ind w:left="2160" w:hanging="360"/>
        <w:rPr/>
      </w:pPr>
      <w:r w:rsidDel="00000000" w:rsidR="00000000" w:rsidRPr="00000000">
        <w:rPr>
          <w:rtl w:val="0"/>
        </w:rPr>
        <w:t xml:space="preserve">End Vacancy Decontrol; and</w:t>
      </w:r>
    </w:p>
    <w:p w:rsidR="00000000" w:rsidDel="00000000" w:rsidP="00000000" w:rsidRDefault="00000000" w:rsidRPr="00000000" w14:paraId="0000006F">
      <w:pPr>
        <w:numPr>
          <w:ilvl w:val="2"/>
          <w:numId w:val="1"/>
        </w:numPr>
        <w:shd w:fill="ffffff" w:val="clear"/>
        <w:spacing w:after="0" w:afterAutospacing="0" w:before="0" w:line="276" w:lineRule="auto"/>
        <w:ind w:left="2160" w:hanging="360"/>
        <w:rPr/>
      </w:pPr>
      <w:r w:rsidDel="00000000" w:rsidR="00000000" w:rsidRPr="00000000">
        <w:rPr>
          <w:rtl w:val="0"/>
        </w:rPr>
        <w:t xml:space="preserve">Eliminate Above Guideline Rent Increases.</w:t>
      </w:r>
      <w:r w:rsidDel="00000000" w:rsidR="00000000" w:rsidRPr="00000000">
        <w:rPr>
          <w:rFonts w:ascii="Open Sans" w:cs="Open Sans" w:eastAsia="Open Sans" w:hAnsi="Open Sans"/>
          <w:b w:val="1"/>
          <w:rtl w:val="0"/>
        </w:rPr>
        <w:br w:type="textWrapping"/>
      </w:r>
      <w:r w:rsidDel="00000000" w:rsidR="00000000" w:rsidRPr="00000000">
        <w:rPr>
          <w:rtl w:val="0"/>
        </w:rPr>
      </w:r>
    </w:p>
    <w:p w:rsidR="00000000" w:rsidDel="00000000" w:rsidP="00000000" w:rsidRDefault="00000000" w:rsidRPr="00000000" w14:paraId="00000070">
      <w:pPr>
        <w:pStyle w:val="Heading3"/>
        <w:keepNext w:val="0"/>
        <w:keepLines w:val="0"/>
        <w:numPr>
          <w:ilvl w:val="0"/>
          <w:numId w:val="4"/>
        </w:numPr>
        <w:spacing w:after="0" w:afterAutospacing="0" w:before="0" w:beforeAutospacing="0" w:lineRule="auto"/>
        <w:ind w:left="0" w:hanging="360"/>
        <w:rPr/>
      </w:pPr>
      <w:bookmarkStart w:colFirst="0" w:colLast="0" w:name="_giktcx7w791" w:id="14"/>
      <w:bookmarkEnd w:id="14"/>
      <w:r w:rsidDel="00000000" w:rsidR="00000000" w:rsidRPr="00000000">
        <w:rPr>
          <w:rtl w:val="0"/>
        </w:rPr>
        <w:t xml:space="preserve">Creating </w:t>
      </w:r>
      <w:r w:rsidDel="00000000" w:rsidR="00000000" w:rsidRPr="00000000">
        <w:rPr>
          <w:rtl w:val="0"/>
        </w:rPr>
        <w:t xml:space="preserve">Cultural Change across Developmental and Related Services </w:t>
      </w:r>
      <w:r w:rsidDel="00000000" w:rsidR="00000000" w:rsidRPr="00000000">
        <w:rPr>
          <w:rtl w:val="0"/>
        </w:rPr>
      </w:r>
    </w:p>
    <w:p w:rsidR="00000000" w:rsidDel="00000000" w:rsidP="00000000" w:rsidRDefault="00000000" w:rsidRPr="00000000" w14:paraId="00000071">
      <w:pPr>
        <w:numPr>
          <w:ilvl w:val="0"/>
          <w:numId w:val="12"/>
        </w:numPr>
        <w:spacing w:after="0" w:afterAutospacing="0" w:before="0" w:beforeAutospacing="0" w:lineRule="auto"/>
        <w:ind w:left="720" w:hanging="360"/>
        <w:rPr>
          <w:rFonts w:ascii="Open Sans" w:cs="Open Sans" w:eastAsia="Open Sans" w:hAnsi="Open Sans"/>
        </w:rPr>
      </w:pPr>
      <w:r w:rsidDel="00000000" w:rsidR="00000000" w:rsidRPr="00000000">
        <w:rPr>
          <w:rFonts w:ascii="Open Sans" w:cs="Open Sans" w:eastAsia="Open Sans" w:hAnsi="Open Sans"/>
          <w:b w:val="1"/>
          <w:rtl w:val="0"/>
        </w:rPr>
        <w:t xml:space="preserve">Proposal:</w:t>
      </w:r>
      <w:r w:rsidDel="00000000" w:rsidR="00000000" w:rsidRPr="00000000">
        <w:rPr>
          <w:rFonts w:ascii="Open Sans" w:cs="Open Sans" w:eastAsia="Open Sans" w:hAnsi="Open Sans"/>
          <w:rtl w:val="0"/>
        </w:rPr>
        <w:t xml:space="preserve"> </w:t>
      </w:r>
      <w:r w:rsidDel="00000000" w:rsidR="00000000" w:rsidRPr="00000000">
        <w:rPr>
          <w:rtl w:val="0"/>
        </w:rPr>
        <w:t xml:space="preserve">The only way to adequately address all of the issues within developmental services is to make a profound cultural change, which would involve the creation and maintenance of individualized, and portable funding. Current programs such as passports, ODSP, and institutional allowances do not provide adequate funding to support disabled people to thrive in community. </w:t>
      </w:r>
      <w:r w:rsidDel="00000000" w:rsidR="00000000" w:rsidRPr="00000000">
        <w:rPr>
          <w:rFonts w:ascii="Open Sans" w:cs="Open Sans" w:eastAsia="Open Sans" w:hAnsi="Open Sans"/>
          <w:rtl w:val="0"/>
        </w:rPr>
        <w:br w:type="textWrapping"/>
      </w:r>
    </w:p>
    <w:p w:rsidR="00000000" w:rsidDel="00000000" w:rsidP="00000000" w:rsidRDefault="00000000" w:rsidRPr="00000000" w14:paraId="00000072">
      <w:pPr>
        <w:keepNext w:val="0"/>
        <w:keepLines w:val="0"/>
        <w:numPr>
          <w:ilvl w:val="0"/>
          <w:numId w:val="12"/>
        </w:numPr>
        <w:spacing w:before="0" w:beforeAutospacing="0"/>
        <w:ind w:left="720" w:hanging="360"/>
        <w:rPr>
          <w:rFonts w:ascii="Open Sans" w:cs="Open Sans" w:eastAsia="Open Sans" w:hAnsi="Open Sans"/>
          <w:b w:val="1"/>
        </w:rPr>
      </w:pPr>
      <w:r w:rsidDel="00000000" w:rsidR="00000000" w:rsidRPr="00000000">
        <w:rPr>
          <w:rFonts w:ascii="Open Sans" w:cs="Open Sans" w:eastAsia="Open Sans" w:hAnsi="Open Sans"/>
          <w:b w:val="1"/>
          <w:rtl w:val="0"/>
        </w:rPr>
        <w:t xml:space="preserve">Rationale: </w:t>
      </w:r>
      <w:r w:rsidDel="00000000" w:rsidR="00000000" w:rsidRPr="00000000">
        <w:rPr>
          <w:rtl w:val="0"/>
        </w:rPr>
        <w:t xml:space="preserve">We know that Ontario has frequently sought to improve services and care for people labelled with intellectual or developmental disabilities. This has taken place through the closure of wide-scale institutions, and programs like </w:t>
      </w:r>
      <w:r w:rsidDel="00000000" w:rsidR="00000000" w:rsidRPr="00000000">
        <w:rPr>
          <w:i w:val="1"/>
          <w:rtl w:val="0"/>
        </w:rPr>
        <w:t xml:space="preserve">Journey to Belonging. </w:t>
      </w:r>
      <w:r w:rsidDel="00000000" w:rsidR="00000000" w:rsidRPr="00000000">
        <w:rPr>
          <w:rtl w:val="0"/>
        </w:rPr>
        <w:t xml:space="preserve">Yet, the provision and quality of care has continued to be a significant </w:t>
      </w:r>
      <w:r w:rsidDel="00000000" w:rsidR="00000000" w:rsidRPr="00000000">
        <w:rPr>
          <w:rtl w:val="0"/>
        </w:rPr>
        <w:t xml:space="preserve">challenge in Ontario</w:t>
      </w:r>
      <w:r w:rsidDel="00000000" w:rsidR="00000000" w:rsidRPr="00000000">
        <w:rPr>
          <w:rtl w:val="0"/>
        </w:rPr>
        <w:t xml:space="preserve">. The continuity of challenges suggests the need to break from congregate models of care and funding, and a move towards truly individualized services and funding that recognize the whole person, and their unique needs in terms of housing, supports, and community. Recognition of the whole person is antithetical to the current practice of dividing people by diagnosis, presumed capacity or other attributes. </w:t>
      </w:r>
    </w:p>
    <w:p w:rsidR="00000000" w:rsidDel="00000000" w:rsidP="00000000" w:rsidRDefault="00000000" w:rsidRPr="00000000" w14:paraId="00000073">
      <w:pPr>
        <w:ind w:left="720" w:firstLine="0"/>
        <w:rPr/>
      </w:pPr>
      <w:r w:rsidDel="00000000" w:rsidR="00000000" w:rsidRPr="00000000">
        <w:rPr>
          <w:rtl w:val="0"/>
        </w:rPr>
        <w:t xml:space="preserve">In spite of successive governments’ intentions, in our lived experience, the group home system is part of a wider set of systems impacted by ableism, ageism, racism, and other forms of systemic marginalization found elsewhere in our society. </w:t>
      </w:r>
      <w:r w:rsidDel="00000000" w:rsidR="00000000" w:rsidRPr="00000000">
        <w:rPr>
          <w:rtl w:val="0"/>
        </w:rPr>
        <w:t xml:space="preserve">We also know that there is a need to ensure these systems are coordinated to these ends—no matter which Ministry, body of government, or agency foots the bill to ensure just, quality, consistent, and barrier-free care. There is no justification for cross-Ministerial and other agency barriers that set disabled people’s health, welfare, and wellbeing behind the needs and divisions of government.</w:t>
      </w:r>
    </w:p>
    <w:p w:rsidR="00000000" w:rsidDel="00000000" w:rsidP="00000000" w:rsidRDefault="00000000" w:rsidRPr="00000000" w14:paraId="00000074">
      <w:pPr>
        <w:ind w:left="720" w:firstLine="0"/>
        <w:rPr/>
      </w:pPr>
      <w:r w:rsidDel="00000000" w:rsidR="00000000" w:rsidRPr="00000000">
        <w:rPr>
          <w:rtl w:val="0"/>
        </w:rPr>
        <w:t xml:space="preserve">We need a full transformation from a model that is system and organization-first and towards one which is community and family-first. This transformation requires a movement away from organizational models of funding, and an expansion of individualized funding and housing navigators.</w:t>
      </w:r>
    </w:p>
    <w:p w:rsidR="00000000" w:rsidDel="00000000" w:rsidP="00000000" w:rsidRDefault="00000000" w:rsidRPr="00000000" w14:paraId="00000075">
      <w:pPr>
        <w:keepNext w:val="0"/>
        <w:keepLines w:val="0"/>
        <w:numPr>
          <w:ilvl w:val="0"/>
          <w:numId w:val="12"/>
        </w:numPr>
        <w:spacing w:after="0" w:afterAutospacing="0"/>
        <w:ind w:left="720" w:hanging="360"/>
        <w:rPr>
          <w:rFonts w:ascii="Open Sans" w:cs="Open Sans" w:eastAsia="Open Sans" w:hAnsi="Open Sans"/>
          <w:b w:val="1"/>
        </w:rPr>
      </w:pPr>
      <w:r w:rsidDel="00000000" w:rsidR="00000000" w:rsidRPr="00000000">
        <w:rPr>
          <w:rFonts w:ascii="Open Sans" w:cs="Open Sans" w:eastAsia="Open Sans" w:hAnsi="Open Sans"/>
          <w:b w:val="1"/>
          <w:rtl w:val="0"/>
        </w:rPr>
        <w:t xml:space="preserve">Action Needed:</w:t>
      </w:r>
      <w:r w:rsidDel="00000000" w:rsidR="00000000" w:rsidRPr="00000000">
        <w:rPr>
          <w:b w:val="1"/>
          <w:rtl w:val="0"/>
        </w:rPr>
        <w:t xml:space="preserve"> </w:t>
      </w:r>
    </w:p>
    <w:p w:rsidR="00000000" w:rsidDel="00000000" w:rsidP="00000000" w:rsidRDefault="00000000" w:rsidRPr="00000000" w14:paraId="00000076">
      <w:pPr>
        <w:keepNext w:val="0"/>
        <w:keepLines w:val="0"/>
        <w:numPr>
          <w:ilvl w:val="1"/>
          <w:numId w:val="12"/>
        </w:numPr>
        <w:spacing w:after="0" w:afterAutospacing="0" w:before="0" w:beforeAutospacing="0"/>
        <w:ind w:left="1440" w:hanging="360"/>
        <w:rPr>
          <w:rFonts w:ascii="Open Sans" w:cs="Open Sans" w:eastAsia="Open Sans" w:hAnsi="Open Sans"/>
          <w:b w:val="1"/>
        </w:rPr>
      </w:pPr>
      <w:r w:rsidDel="00000000" w:rsidR="00000000" w:rsidRPr="00000000">
        <w:rPr>
          <w:rtl w:val="0"/>
        </w:rPr>
        <w:t xml:space="preserve">Coordinate between </w:t>
      </w:r>
      <w:r w:rsidDel="00000000" w:rsidR="00000000" w:rsidRPr="00000000">
        <w:rPr>
          <w:rtl w:val="0"/>
        </w:rPr>
        <w:t xml:space="preserve">MCCSS and other Ministries (like Health)</w:t>
      </w:r>
      <w:r w:rsidDel="00000000" w:rsidR="00000000" w:rsidRPr="00000000">
        <w:rPr>
          <w:rtl w:val="0"/>
        </w:rPr>
        <w:t xml:space="preserve"> to ensure common and coordinated standards, criteria, and funding to build barrier-free care.</w:t>
      </w:r>
    </w:p>
    <w:p w:rsidR="00000000" w:rsidDel="00000000" w:rsidP="00000000" w:rsidRDefault="00000000" w:rsidRPr="00000000" w14:paraId="00000077">
      <w:pPr>
        <w:keepNext w:val="0"/>
        <w:keepLines w:val="0"/>
        <w:numPr>
          <w:ilvl w:val="1"/>
          <w:numId w:val="12"/>
        </w:numPr>
        <w:spacing w:after="0" w:afterAutospacing="0" w:before="0" w:beforeAutospacing="0"/>
        <w:ind w:left="1440" w:hanging="360"/>
        <w:rPr>
          <w:u w:val="none"/>
        </w:rPr>
      </w:pPr>
      <w:r w:rsidDel="00000000" w:rsidR="00000000" w:rsidRPr="00000000">
        <w:rPr>
          <w:rtl w:val="0"/>
        </w:rPr>
        <w:t xml:space="preserve">Align these standards with international norms focused on the needs and beliefs of care recipients to “ensure culturally appropriate, gender and age specific individualised supports”.</w:t>
      </w:r>
      <w:r w:rsidDel="00000000" w:rsidR="00000000" w:rsidRPr="00000000">
        <w:rPr>
          <w:vertAlign w:val="superscript"/>
        </w:rPr>
        <w:footnoteReference w:customMarkFollows="0" w:id="19"/>
      </w:r>
      <w:r w:rsidDel="00000000" w:rsidR="00000000" w:rsidRPr="00000000">
        <w:rPr>
          <w:rtl w:val="0"/>
        </w:rPr>
      </w:r>
    </w:p>
    <w:p w:rsidR="00000000" w:rsidDel="00000000" w:rsidP="00000000" w:rsidRDefault="00000000" w:rsidRPr="00000000" w14:paraId="00000078">
      <w:pPr>
        <w:numPr>
          <w:ilvl w:val="1"/>
          <w:numId w:val="12"/>
        </w:numPr>
        <w:spacing w:after="0" w:afterAutospacing="0" w:before="0" w:beforeAutospacing="0"/>
        <w:ind w:left="1440" w:hanging="360"/>
      </w:pPr>
      <w:r w:rsidDel="00000000" w:rsidR="00000000" w:rsidRPr="00000000">
        <w:rPr>
          <w:rtl w:val="0"/>
        </w:rPr>
        <w:t xml:space="preserve">Mandate, in keeping with a </w:t>
      </w:r>
      <w:r w:rsidDel="00000000" w:rsidR="00000000" w:rsidRPr="00000000">
        <w:rPr>
          <w:rtl w:val="0"/>
        </w:rPr>
        <w:t xml:space="preserve">community and family-first</w:t>
      </w:r>
      <w:r w:rsidDel="00000000" w:rsidR="00000000" w:rsidRPr="00000000">
        <w:rPr>
          <w:rtl w:val="0"/>
        </w:rPr>
        <w:t xml:space="preserve"> model centered in transparency, comprehensive data collection on service needs, waitlists, and outcomes to enable evidence-based policy development.</w:t>
      </w:r>
    </w:p>
    <w:p w:rsidR="00000000" w:rsidDel="00000000" w:rsidP="00000000" w:rsidRDefault="00000000" w:rsidRPr="00000000" w14:paraId="00000079">
      <w:pPr>
        <w:numPr>
          <w:ilvl w:val="1"/>
          <w:numId w:val="12"/>
        </w:numPr>
        <w:spacing w:before="0" w:beforeAutospacing="0"/>
        <w:ind w:left="1440" w:hanging="360"/>
      </w:pPr>
      <w:r w:rsidDel="00000000" w:rsidR="00000000" w:rsidRPr="00000000">
        <w:rPr>
          <w:rtl w:val="0"/>
        </w:rPr>
        <w:t xml:space="preserve">Follow-up and implement the recommendations of existing reports, such as the outstanding items from the 60 recommendations from </w:t>
      </w:r>
      <w:hyperlink r:id="rId13">
        <w:r w:rsidDel="00000000" w:rsidR="00000000" w:rsidRPr="00000000">
          <w:rPr>
            <w:i w:val="1"/>
            <w:color w:val="1155cc"/>
            <w:u w:val="single"/>
            <w:rtl w:val="0"/>
          </w:rPr>
          <w:t xml:space="preserve">Nowhere to Turn: Investigation into the Ministry of Community and Social Services’ response to situations of crisis involving adults with developmental disabilities</w:t>
        </w:r>
      </w:hyperlink>
      <w:r w:rsidDel="00000000" w:rsidR="00000000" w:rsidRPr="00000000">
        <w:rPr>
          <w:rtl w:val="0"/>
        </w:rPr>
        <w:t xml:space="preserve"> from the Ontario Ombudsman.</w:t>
      </w:r>
      <w:r w:rsidDel="00000000" w:rsidR="00000000" w:rsidRPr="00000000">
        <w:rPr>
          <w:vertAlign w:val="superscript"/>
        </w:rPr>
        <w:footnoteReference w:customMarkFollows="0" w:id="20"/>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A">
      <w:pPr>
        <w:pStyle w:val="Heading3"/>
        <w:rPr/>
      </w:pPr>
      <w:bookmarkStart w:colFirst="0" w:colLast="0" w:name="_7x7llo7l16nh" w:id="15"/>
      <w:bookmarkEnd w:id="15"/>
      <w:r w:rsidDel="00000000" w:rsidR="00000000" w:rsidRPr="00000000">
        <w:rPr>
          <w:rtl w:val="0"/>
        </w:rPr>
        <w:t xml:space="preserve">Summary of Immediate Actions</w:t>
      </w:r>
    </w:p>
    <w:p w:rsidR="00000000" w:rsidDel="00000000" w:rsidP="00000000" w:rsidRDefault="00000000" w:rsidRPr="00000000" w14:paraId="0000007B">
      <w:pPr>
        <w:numPr>
          <w:ilvl w:val="0"/>
          <w:numId w:val="11"/>
        </w:numPr>
        <w:spacing w:after="0" w:afterAutospacing="0" w:before="240" w:lineRule="auto"/>
        <w:ind w:left="720" w:hanging="360"/>
        <w:rPr/>
      </w:pPr>
      <w:r w:rsidDel="00000000" w:rsidR="00000000" w:rsidRPr="00000000">
        <w:rPr>
          <w:b w:val="1"/>
          <w:rtl w:val="0"/>
        </w:rPr>
        <w:t xml:space="preserve">Provide </w:t>
      </w:r>
      <w:r w:rsidDel="00000000" w:rsidR="00000000" w:rsidRPr="00000000">
        <w:rPr>
          <w:rFonts w:ascii="Open Sans" w:cs="Open Sans" w:eastAsia="Open Sans" w:hAnsi="Open Sans"/>
          <w:b w:val="1"/>
          <w:rtl w:val="0"/>
        </w:rPr>
        <w:t xml:space="preserve">Direct Individualized Funding:</w:t>
      </w:r>
      <w:r w:rsidDel="00000000" w:rsidR="00000000" w:rsidRPr="00000000">
        <w:rPr>
          <w:rFonts w:ascii="Open Sans" w:cs="Open Sans" w:eastAsia="Open Sans" w:hAnsi="Open Sans"/>
          <w:rtl w:val="0"/>
        </w:rPr>
        <w:t xml:space="preserve"> Provide families or people labelled with IDD transparent funding to care for their family members outside of group homes, ensuring accountability for the proper use of funds.</w:t>
        <w:br w:type="textWrapping"/>
      </w:r>
    </w:p>
    <w:p w:rsidR="00000000" w:rsidDel="00000000" w:rsidP="00000000" w:rsidRDefault="00000000" w:rsidRPr="00000000" w14:paraId="0000007C">
      <w:pPr>
        <w:numPr>
          <w:ilvl w:val="0"/>
          <w:numId w:val="11"/>
        </w:numPr>
        <w:spacing w:after="0" w:afterAutospacing="0" w:before="0" w:beforeAutospacing="0" w:lineRule="auto"/>
        <w:ind w:left="720" w:hanging="360"/>
        <w:rPr/>
      </w:pPr>
      <w:r w:rsidDel="00000000" w:rsidR="00000000" w:rsidRPr="00000000">
        <w:rPr>
          <w:rFonts w:ascii="Open Sans" w:cs="Open Sans" w:eastAsia="Open Sans" w:hAnsi="Open Sans"/>
          <w:b w:val="1"/>
          <w:rtl w:val="0"/>
        </w:rPr>
        <w:t xml:space="preserve">Establish a Province-wide agency to walk alongside us; for supporting families and individual funding: </w:t>
      </w:r>
      <w:r w:rsidDel="00000000" w:rsidR="00000000" w:rsidRPr="00000000">
        <w:rPr>
          <w:rFonts w:ascii="Open Sans" w:cs="Open Sans" w:eastAsia="Open Sans" w:hAnsi="Open Sans"/>
          <w:rtl w:val="0"/>
        </w:rPr>
        <w:t xml:space="preserve">We would strongly suggest this agency be developed from frameworks devised by Durham Association for Family Resources and Support (DAFRS)</w:t>
      </w:r>
      <w:r w:rsidDel="00000000" w:rsidR="00000000" w:rsidRPr="00000000">
        <w:rPr>
          <w:rFonts w:ascii="Open Sans" w:cs="Open Sans" w:eastAsia="Open Sans" w:hAnsi="Open Sans"/>
          <w:rtl w:val="0"/>
        </w:rPr>
        <w:t xml:space="preserve"> and in policies developed in the Province of Nova Scotia</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Pr>
        <w:footnoteReference w:customMarkFollows="0" w:id="21"/>
      </w:r>
      <w:r w:rsidDel="00000000" w:rsidR="00000000" w:rsidRPr="00000000">
        <w:rPr>
          <w:rFonts w:ascii="Open Sans" w:cs="Open Sans" w:eastAsia="Open Sans" w:hAnsi="Open Sans"/>
          <w:rtl w:val="0"/>
        </w:rPr>
        <w:br w:type="textWrapping"/>
      </w:r>
    </w:p>
    <w:p w:rsidR="00000000" w:rsidDel="00000000" w:rsidP="00000000" w:rsidRDefault="00000000" w:rsidRPr="00000000" w14:paraId="0000007D">
      <w:pPr>
        <w:numPr>
          <w:ilvl w:val="0"/>
          <w:numId w:val="11"/>
        </w:numPr>
        <w:spacing w:after="0" w:afterAutospacing="0" w:before="0" w:beforeAutospacing="0" w:lineRule="auto"/>
        <w:ind w:left="720" w:hanging="360"/>
        <w:rPr/>
      </w:pPr>
      <w:r w:rsidDel="00000000" w:rsidR="00000000" w:rsidRPr="00000000">
        <w:rPr>
          <w:rFonts w:ascii="Open Sans" w:cs="Open Sans" w:eastAsia="Open Sans" w:hAnsi="Open Sans"/>
          <w:b w:val="1"/>
          <w:rtl w:val="0"/>
        </w:rPr>
        <w:t xml:space="preserve">Development of an Ontario Supported Decisions Act:</w:t>
      </w:r>
      <w:r w:rsidDel="00000000" w:rsidR="00000000" w:rsidRPr="00000000">
        <w:rPr>
          <w:rFonts w:ascii="Open Sans" w:cs="Open Sans" w:eastAsia="Open Sans" w:hAnsi="Open Sans"/>
          <w:rtl w:val="0"/>
        </w:rPr>
        <w:t xml:space="preserve"> An act that </w:t>
      </w:r>
      <w:r w:rsidDel="00000000" w:rsidR="00000000" w:rsidRPr="00000000">
        <w:rPr>
          <w:rFonts w:ascii="Open Sans" w:cs="Open Sans" w:eastAsia="Open Sans" w:hAnsi="Open Sans"/>
          <w:rtl w:val="0"/>
        </w:rPr>
        <w:t xml:space="preserve">recognizes all Ontarians have decision-making </w:t>
      </w:r>
      <w:r w:rsidDel="00000000" w:rsidR="00000000" w:rsidRPr="00000000">
        <w:rPr>
          <w:rFonts w:ascii="Open Sans" w:cs="Open Sans" w:eastAsia="Open Sans" w:hAnsi="Open Sans"/>
          <w:rtl w:val="0"/>
        </w:rPr>
        <w:t xml:space="preserve">capacity</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rtl w:val="0"/>
        </w:rPr>
        <w:t xml:space="preserve"> all Ontarians look to others for support in decision-making; and that people labelled with intellectual disability need to have access and support to hold committed, unpaid relationships in their lives in order to do this. This act must ensure that health, justice, and housing decisions provide opportunities to engage support. </w:t>
        <w:br w:type="textWrapping"/>
      </w:r>
      <w:r w:rsidDel="00000000" w:rsidR="00000000" w:rsidRPr="00000000">
        <w:rPr>
          <w:rtl w:val="0"/>
        </w:rPr>
      </w:r>
    </w:p>
    <w:p w:rsidR="00000000" w:rsidDel="00000000" w:rsidP="00000000" w:rsidRDefault="00000000" w:rsidRPr="00000000" w14:paraId="0000007E">
      <w:pPr>
        <w:numPr>
          <w:ilvl w:val="0"/>
          <w:numId w:val="11"/>
        </w:numPr>
        <w:spacing w:after="0" w:afterAutospacing="0" w:before="0" w:beforeAutospacing="0" w:lineRule="auto"/>
        <w:ind w:left="720" w:hanging="360"/>
        <w:rPr/>
      </w:pPr>
      <w:r w:rsidDel="00000000" w:rsidR="00000000" w:rsidRPr="00000000">
        <w:rPr>
          <w:b w:val="1"/>
          <w:rtl w:val="0"/>
        </w:rPr>
        <w:t xml:space="preserve">Establish an </w:t>
      </w:r>
      <w:r w:rsidDel="00000000" w:rsidR="00000000" w:rsidRPr="00000000">
        <w:rPr>
          <w:rFonts w:ascii="Open Sans" w:cs="Open Sans" w:eastAsia="Open Sans" w:hAnsi="Open Sans"/>
          <w:b w:val="1"/>
          <w:rtl w:val="0"/>
        </w:rPr>
        <w:t xml:space="preserve">Independent Oversight Body:</w:t>
      </w:r>
      <w:r w:rsidDel="00000000" w:rsidR="00000000" w:rsidRPr="00000000">
        <w:rPr>
          <w:rFonts w:ascii="Open Sans" w:cs="Open Sans" w:eastAsia="Open Sans" w:hAnsi="Open Sans"/>
          <w:rtl w:val="0"/>
        </w:rPr>
        <w:t xml:space="preserve"> Establish an interim, independent oversight agency to monitor developmental services, enforce compliance with laws, and prevent abuse.</w:t>
        <w:br w:type="textWrapping"/>
      </w:r>
    </w:p>
    <w:p w:rsidR="00000000" w:rsidDel="00000000" w:rsidP="00000000" w:rsidRDefault="00000000" w:rsidRPr="00000000" w14:paraId="0000007F">
      <w:pPr>
        <w:keepNext w:val="0"/>
        <w:keepLines w:val="0"/>
        <w:numPr>
          <w:ilvl w:val="0"/>
          <w:numId w:val="11"/>
        </w:numPr>
        <w:spacing w:after="0" w:afterAutospacing="0" w:before="0" w:beforeAutospacing="0" w:lineRule="auto"/>
        <w:ind w:left="720" w:hanging="360"/>
        <w:rPr>
          <w:b w:val="1"/>
        </w:rPr>
      </w:pPr>
      <w:r w:rsidDel="00000000" w:rsidR="00000000" w:rsidRPr="00000000">
        <w:rPr>
          <w:rFonts w:ascii="Open Sans" w:cs="Open Sans" w:eastAsia="Open Sans" w:hAnsi="Open Sans"/>
          <w:b w:val="1"/>
          <w:rtl w:val="0"/>
        </w:rPr>
        <w:t xml:space="preserve">Increase Social Assistance Rates: </w:t>
      </w:r>
      <w:r w:rsidDel="00000000" w:rsidR="00000000" w:rsidRPr="00000000">
        <w:rPr>
          <w:rFonts w:ascii="Open Sans" w:cs="Open Sans" w:eastAsia="Open Sans" w:hAnsi="Open Sans"/>
          <w:rtl w:val="0"/>
        </w:rPr>
        <w:t xml:space="preserve">Immediately double ODSP/OW rates, continue to commit to consistent future increases, and increase institutional allowances to an equivalent dollar value.</w:t>
      </w:r>
      <w:r w:rsidDel="00000000" w:rsidR="00000000" w:rsidRPr="00000000">
        <w:rPr>
          <w:rFonts w:ascii="Open Sans" w:cs="Open Sans" w:eastAsia="Open Sans" w:hAnsi="Open Sans"/>
          <w:rtl w:val="0"/>
        </w:rPr>
        <w:t xml:space="preserve"> </w:t>
      </w:r>
      <w:r w:rsidDel="00000000" w:rsidR="00000000" w:rsidRPr="00000000">
        <w:rPr>
          <w:rtl w:val="0"/>
        </w:rPr>
        <w:t xml:space="preserve">Follow this with additional steps in legislation to maximize the impact of these changes.</w:t>
      </w:r>
      <w:r w:rsidDel="00000000" w:rsidR="00000000" w:rsidRPr="00000000">
        <w:rPr>
          <w:rFonts w:ascii="Open Sans" w:cs="Open Sans" w:eastAsia="Open Sans" w:hAnsi="Open Sans"/>
          <w:rtl w:val="0"/>
        </w:rPr>
        <w:br w:type="textWrapping"/>
      </w:r>
      <w:r w:rsidDel="00000000" w:rsidR="00000000" w:rsidRPr="00000000">
        <w:rPr>
          <w:rtl w:val="0"/>
        </w:rPr>
      </w:r>
    </w:p>
    <w:p w:rsidR="00000000" w:rsidDel="00000000" w:rsidP="00000000" w:rsidRDefault="00000000" w:rsidRPr="00000000" w14:paraId="00000080">
      <w:pPr>
        <w:keepNext w:val="0"/>
        <w:keepLines w:val="0"/>
        <w:numPr>
          <w:ilvl w:val="0"/>
          <w:numId w:val="11"/>
        </w:numPr>
        <w:spacing w:after="0" w:afterAutospacing="0" w:before="0" w:beforeAutospacing="0" w:lineRule="auto"/>
        <w:ind w:left="720" w:hanging="360"/>
        <w:rPr/>
      </w:pPr>
      <w:r w:rsidDel="00000000" w:rsidR="00000000" w:rsidRPr="00000000">
        <w:rPr>
          <w:b w:val="1"/>
          <w:rtl w:val="0"/>
        </w:rPr>
        <w:t xml:space="preserve">Improve Publicly Accessible Data: </w:t>
      </w:r>
      <w:r w:rsidDel="00000000" w:rsidR="00000000" w:rsidRPr="00000000">
        <w:rPr>
          <w:rtl w:val="0"/>
        </w:rPr>
        <w:t xml:space="preserve">Residents and their supporters need publicly available data on medication errors, disaggregated information on causes of deaths, including illness outbreaks, choking, and further data regarding use of trespass orders, evictions, against group home residents and their communities. This data should be reported by the Ministry and required to also be made available through all MCCSS Developmental Disability Funded Agencies’ Annual Reports.</w:t>
        <w:br w:type="textWrapping"/>
      </w:r>
    </w:p>
    <w:p w:rsidR="00000000" w:rsidDel="00000000" w:rsidP="00000000" w:rsidRDefault="00000000" w:rsidRPr="00000000" w14:paraId="00000081">
      <w:pPr>
        <w:numPr>
          <w:ilvl w:val="0"/>
          <w:numId w:val="11"/>
        </w:numPr>
        <w:spacing w:after="40" w:before="0" w:beforeAutospacing="0" w:lineRule="auto"/>
        <w:ind w:left="720" w:hanging="360"/>
      </w:pPr>
      <w:r w:rsidDel="00000000" w:rsidR="00000000" w:rsidRPr="00000000">
        <w:rPr>
          <w:b w:val="1"/>
          <w:rtl w:val="0"/>
        </w:rPr>
        <w:t xml:space="preserve">Address Safety Risks: </w:t>
      </w:r>
      <w:r w:rsidDel="00000000" w:rsidR="00000000" w:rsidRPr="00000000">
        <w:rPr>
          <w:rtl w:val="0"/>
        </w:rPr>
        <w:t xml:space="preserve">Residents and their supporters should be able to ensure that care is provided by workers who align with their needs and beliefs to “ensure culturally appropriate, gender and age specific individualised supports”.</w:t>
      </w:r>
      <w:r w:rsidDel="00000000" w:rsidR="00000000" w:rsidRPr="00000000">
        <w:rPr>
          <w:vertAlign w:val="superscript"/>
        </w:rPr>
        <w:footnoteReference w:customMarkFollows="0" w:id="22"/>
      </w:r>
      <w:r w:rsidDel="00000000" w:rsidR="00000000" w:rsidRPr="00000000">
        <w:rPr>
          <w:rtl w:val="0"/>
        </w:rPr>
        <w:t xml:space="preserve">Individual choice of care providers must be protected. </w:t>
      </w:r>
      <w:r w:rsidDel="00000000" w:rsidR="00000000" w:rsidRPr="00000000">
        <w:rPr>
          <w:rtl w:val="0"/>
        </w:rPr>
      </w:r>
    </w:p>
    <w:p w:rsidR="00000000" w:rsidDel="00000000" w:rsidP="00000000" w:rsidRDefault="00000000" w:rsidRPr="00000000" w14:paraId="00000082">
      <w:pPr>
        <w:keepNext w:val="0"/>
        <w:keepLines w:val="0"/>
        <w:spacing w:after="40" w:before="240" w:lineRule="auto"/>
        <w:ind w:left="0" w:firstLine="0"/>
        <w:rPr/>
      </w:pPr>
      <w:r w:rsidDel="00000000" w:rsidR="00000000" w:rsidRPr="00000000">
        <w:rPr>
          <w:rFonts w:ascii="Open Sans" w:cs="Open Sans" w:eastAsia="Open Sans" w:hAnsi="Open Sans"/>
          <w:rtl w:val="0"/>
        </w:rPr>
        <w:t xml:space="preserve">These short-term recommendations can all be taken or begun immediately. However, we know that in order to truly create a safe, abuse-free Ontario, several longer-term goals must be achieved to fully a</w:t>
      </w:r>
      <w:r w:rsidDel="00000000" w:rsidR="00000000" w:rsidRPr="00000000">
        <w:rPr>
          <w:rFonts w:ascii="Open Sans" w:cs="Open Sans" w:eastAsia="Open Sans" w:hAnsi="Open Sans"/>
          <w:rtl w:val="0"/>
        </w:rPr>
        <w:t xml:space="preserve">ddress systemic ableism and models that congregate disabled people</w:t>
      </w:r>
      <w:r w:rsidDel="00000000" w:rsidR="00000000" w:rsidRPr="00000000">
        <w:rPr>
          <w:rFonts w:ascii="Open Sans" w:cs="Open Sans" w:eastAsia="Open Sans" w:hAnsi="Open Sans"/>
          <w:rtl w:val="0"/>
        </w:rPr>
        <w:t xml:space="preserve">. As such, we recommend the following</w:t>
      </w:r>
      <w:r w:rsidDel="00000000" w:rsidR="00000000" w:rsidRPr="00000000">
        <w:rPr>
          <w:rtl w:val="0"/>
        </w:rPr>
        <w:t xml:space="preserve"> longer term recommendations.</w:t>
      </w:r>
    </w:p>
    <w:p w:rsidR="00000000" w:rsidDel="00000000" w:rsidP="00000000" w:rsidRDefault="00000000" w:rsidRPr="00000000" w14:paraId="00000083">
      <w:pPr>
        <w:pStyle w:val="Heading2"/>
        <w:spacing w:after="40" w:before="240" w:lineRule="auto"/>
        <w:rPr/>
      </w:pPr>
      <w:bookmarkStart w:colFirst="0" w:colLast="0" w:name="_62jv70d8bx8h" w:id="16"/>
      <w:bookmarkEnd w:id="16"/>
      <w:r w:rsidDel="00000000" w:rsidR="00000000" w:rsidRPr="00000000">
        <w:rPr>
          <w:rtl w:val="0"/>
        </w:rPr>
        <w:t xml:space="preserve">Part 4: Long-Term Recommendations</w:t>
      </w:r>
    </w:p>
    <w:p w:rsidR="00000000" w:rsidDel="00000000" w:rsidP="00000000" w:rsidRDefault="00000000" w:rsidRPr="00000000" w14:paraId="00000084">
      <w:pPr>
        <w:numPr>
          <w:ilvl w:val="0"/>
          <w:numId w:val="9"/>
        </w:numPr>
        <w:spacing w:after="0" w:afterAutospacing="0" w:before="240" w:lineRule="auto"/>
        <w:ind w:left="720" w:hanging="360"/>
      </w:pPr>
      <w:r w:rsidDel="00000000" w:rsidR="00000000" w:rsidRPr="00000000">
        <w:rPr>
          <w:rFonts w:ascii="Open Sans" w:cs="Open Sans" w:eastAsia="Open Sans" w:hAnsi="Open Sans"/>
          <w:b w:val="1"/>
          <w:rtl w:val="0"/>
        </w:rPr>
        <w:t xml:space="preserve">Rebuild Reporting and Oversight Structures:</w:t>
      </w:r>
      <w:r w:rsidDel="00000000" w:rsidR="00000000" w:rsidRPr="00000000">
        <w:rPr>
          <w:rFonts w:ascii="Open Sans" w:cs="Open Sans" w:eastAsia="Open Sans" w:hAnsi="Open Sans"/>
          <w:rtl w:val="0"/>
        </w:rPr>
        <w:t xml:space="preserve"> It is time to</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e</w:t>
      </w:r>
      <w:r w:rsidDel="00000000" w:rsidR="00000000" w:rsidRPr="00000000">
        <w:rPr>
          <w:rFonts w:ascii="Open Sans" w:cs="Open Sans" w:eastAsia="Open Sans" w:hAnsi="Open Sans"/>
          <w:rtl w:val="0"/>
        </w:rPr>
        <w:t xml:space="preserve">xpand current reporting systems and implement additional accountability systems.</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ReportON is a strong first step, however, it requires additional structures: </w:t>
      </w:r>
    </w:p>
    <w:p w:rsidR="00000000" w:rsidDel="00000000" w:rsidP="00000000" w:rsidRDefault="00000000" w:rsidRPr="00000000" w14:paraId="00000085">
      <w:pPr>
        <w:numPr>
          <w:ilvl w:val="1"/>
          <w:numId w:val="9"/>
        </w:numPr>
        <w:spacing w:after="0" w:afterAutospacing="0" w:before="0" w:beforeAutospacing="0" w:lineRule="auto"/>
        <w:ind w:left="1440" w:hanging="360"/>
        <w:rPr>
          <w:b w:val="1"/>
        </w:rPr>
      </w:pPr>
      <w:r w:rsidDel="00000000" w:rsidR="00000000" w:rsidRPr="00000000">
        <w:rPr>
          <w:rFonts w:ascii="Open Sans" w:cs="Open Sans" w:eastAsia="Open Sans" w:hAnsi="Open Sans"/>
          <w:b w:val="1"/>
          <w:rtl w:val="0"/>
        </w:rPr>
        <w:t xml:space="preserve">Design and empower structures outside MCCSS: </w:t>
      </w:r>
      <w:r w:rsidDel="00000000" w:rsidR="00000000" w:rsidRPr="00000000">
        <w:rPr>
          <w:rFonts w:ascii="Open Sans" w:cs="Open Sans" w:eastAsia="Open Sans" w:hAnsi="Open Sans"/>
          <w:rtl w:val="0"/>
        </w:rPr>
        <w:t xml:space="preserve">Establish structures that are empowered to take meaningful oversight actions outside of the structures of the Ministry of Community and Social Services, such as the Ombudsman. </w:t>
        <w:br w:type="textWrapping"/>
      </w:r>
    </w:p>
    <w:p w:rsidR="00000000" w:rsidDel="00000000" w:rsidP="00000000" w:rsidRDefault="00000000" w:rsidRPr="00000000" w14:paraId="00000086">
      <w:pPr>
        <w:numPr>
          <w:ilvl w:val="1"/>
          <w:numId w:val="9"/>
        </w:numPr>
        <w:spacing w:after="0" w:afterAutospacing="0" w:before="0" w:beforeAutospacing="0" w:lineRule="auto"/>
        <w:ind w:left="1440" w:hanging="360"/>
        <w:rPr>
          <w:b w:val="1"/>
        </w:rPr>
      </w:pPr>
      <w:r w:rsidDel="00000000" w:rsidR="00000000" w:rsidRPr="00000000">
        <w:rPr>
          <w:rFonts w:ascii="Open Sans" w:cs="Open Sans" w:eastAsia="Open Sans" w:hAnsi="Open Sans"/>
          <w:b w:val="1"/>
          <w:rtl w:val="0"/>
        </w:rPr>
        <w:t xml:space="preserve">Require clear structures for agency complaints: </w:t>
      </w:r>
      <w:r w:rsidDel="00000000" w:rsidR="00000000" w:rsidRPr="00000000">
        <w:rPr>
          <w:rFonts w:ascii="Open Sans" w:cs="Open Sans" w:eastAsia="Open Sans" w:hAnsi="Open Sans"/>
          <w:rtl w:val="0"/>
        </w:rPr>
        <w:t xml:space="preserve">In the current paradigm, CEOs, Executive Directors, and agency leadership have too much power to make decisions about abuse, coercion, or neglect. </w:t>
      </w:r>
      <w:r w:rsidDel="00000000" w:rsidR="00000000" w:rsidRPr="00000000">
        <w:rPr>
          <w:rFonts w:ascii="Open Sans" w:cs="Open Sans" w:eastAsia="Open Sans" w:hAnsi="Open Sans"/>
          <w:rtl w:val="0"/>
        </w:rPr>
        <w:t xml:space="preserve">I</w:t>
      </w:r>
      <w:r w:rsidDel="00000000" w:rsidR="00000000" w:rsidRPr="00000000">
        <w:rPr>
          <w:rtl w:val="0"/>
        </w:rPr>
        <w:t xml:space="preserve">ntroducing a standardized process to raise complaints across all developmental services agencies will enable accountability, consistency, and equity of outcomes. Such a step will address persistent patterns of abuse and mentality of passing the buck on who is responsible.</w:t>
      </w:r>
      <w:r w:rsidDel="00000000" w:rsidR="00000000" w:rsidRPr="00000000">
        <w:rPr>
          <w:rFonts w:ascii="Open Sans" w:cs="Open Sans" w:eastAsia="Open Sans" w:hAnsi="Open Sans"/>
          <w:rtl w:val="0"/>
        </w:rPr>
        <w:br w:type="textWrapping"/>
      </w:r>
      <w:r w:rsidDel="00000000" w:rsidR="00000000" w:rsidRPr="00000000">
        <w:rPr>
          <w:rtl w:val="0"/>
        </w:rPr>
      </w:r>
    </w:p>
    <w:p w:rsidR="00000000" w:rsidDel="00000000" w:rsidP="00000000" w:rsidRDefault="00000000" w:rsidRPr="00000000" w14:paraId="00000087">
      <w:pPr>
        <w:numPr>
          <w:ilvl w:val="1"/>
          <w:numId w:val="9"/>
        </w:numPr>
        <w:spacing w:after="0" w:afterAutospacing="0" w:before="0" w:beforeAutospacing="0" w:lineRule="auto"/>
        <w:ind w:left="1440" w:hanging="360"/>
        <w:rPr/>
      </w:pPr>
      <w:r w:rsidDel="00000000" w:rsidR="00000000" w:rsidRPr="00000000">
        <w:rPr>
          <w:rFonts w:ascii="Open Sans" w:cs="Open Sans" w:eastAsia="Open Sans" w:hAnsi="Open Sans"/>
          <w:b w:val="1"/>
          <w:rtl w:val="0"/>
        </w:rPr>
        <w:t xml:space="preserve">Create Consistent Quality Assurance Systems embedded in the Quality Assurance Measures. </w:t>
      </w:r>
      <w:r w:rsidDel="00000000" w:rsidR="00000000" w:rsidRPr="00000000">
        <w:rPr>
          <w:rFonts w:ascii="Open Sans" w:cs="Open Sans" w:eastAsia="Open Sans" w:hAnsi="Open Sans"/>
          <w:rtl w:val="0"/>
        </w:rPr>
        <w:t xml:space="preserve">Currently, the </w:t>
      </w:r>
      <w:r w:rsidDel="00000000" w:rsidR="00000000" w:rsidRPr="00000000">
        <w:rPr>
          <w:rFonts w:ascii="Open Sans" w:cs="Open Sans" w:eastAsia="Open Sans" w:hAnsi="Open Sans"/>
          <w:i w:val="1"/>
          <w:rtl w:val="0"/>
        </w:rPr>
        <w:t xml:space="preserve">SIPDDA (2009) </w:t>
      </w:r>
      <w:r w:rsidDel="00000000" w:rsidR="00000000" w:rsidRPr="00000000">
        <w:rPr>
          <w:rFonts w:ascii="Open Sans" w:cs="Open Sans" w:eastAsia="Open Sans" w:hAnsi="Open Sans"/>
          <w:rtl w:val="0"/>
        </w:rPr>
        <w:t xml:space="preserve">mandates transfer-payment-agencies follow Quality Assurance Measures. The policy directives pertaining to complaints and feedback concentrate power in the management structure. Decisions pertaining to the safety of residents must be made by the Advocates, an agency outside of the influence of the Ministry or the Residence. </w:t>
      </w:r>
      <w:r w:rsidDel="00000000" w:rsidR="00000000" w:rsidRPr="00000000">
        <w:rPr>
          <w:rtl w:val="0"/>
        </w:rPr>
        <w:t xml:space="preserve">These measures should apply to all agencies or providers, regardless of their status as a TPA or otherwise.</w:t>
      </w:r>
      <w:r w:rsidDel="00000000" w:rsidR="00000000" w:rsidRPr="00000000">
        <w:rPr>
          <w:rFonts w:ascii="Open Sans" w:cs="Open Sans" w:eastAsia="Open Sans" w:hAnsi="Open Sans"/>
          <w:rtl w:val="0"/>
        </w:rPr>
        <w:br w:type="textWrapping"/>
      </w:r>
    </w:p>
    <w:p w:rsidR="00000000" w:rsidDel="00000000" w:rsidP="00000000" w:rsidRDefault="00000000" w:rsidRPr="00000000" w14:paraId="00000088">
      <w:pPr>
        <w:numPr>
          <w:ilvl w:val="0"/>
          <w:numId w:val="9"/>
        </w:numPr>
        <w:spacing w:after="0" w:afterAutospacing="0" w:before="0" w:beforeAutospacing="0" w:lineRule="auto"/>
        <w:ind w:left="720" w:hanging="360"/>
        <w:rPr/>
      </w:pPr>
      <w:r w:rsidDel="00000000" w:rsidR="00000000" w:rsidRPr="00000000">
        <w:rPr>
          <w:rFonts w:ascii="Open Sans" w:cs="Open Sans" w:eastAsia="Open Sans" w:hAnsi="Open Sans"/>
          <w:b w:val="1"/>
          <w:rtl w:val="0"/>
        </w:rPr>
        <w:t xml:space="preserve">Redesign Developmental Services Ontario (DSO):</w:t>
      </w:r>
      <w:r w:rsidDel="00000000" w:rsidR="00000000" w:rsidRPr="00000000">
        <w:rPr>
          <w:rFonts w:ascii="Open Sans" w:cs="Open Sans" w:eastAsia="Open Sans" w:hAnsi="Open Sans"/>
          <w:rtl w:val="0"/>
        </w:rPr>
        <w:t xml:space="preserve"> Restructure DSO roles and responsibilities to prioritize client safety and service accountability. </w:t>
      </w:r>
      <w:r w:rsidDel="00000000" w:rsidR="00000000" w:rsidRPr="00000000">
        <w:rPr>
          <w:rFonts w:ascii="Open Sans" w:cs="Open Sans" w:eastAsia="Open Sans" w:hAnsi="Open Sans"/>
          <w:rtl w:val="0"/>
        </w:rPr>
        <w:t xml:space="preserve">To prioritize planning individually for a person to have a good life in their community of choice, with a home of their own</w:t>
      </w:r>
      <w:r w:rsidDel="00000000" w:rsidR="00000000" w:rsidRPr="00000000">
        <w:rPr>
          <w:rtl w:val="0"/>
        </w:rPr>
        <w:t xml:space="preserve">, or  </w:t>
      </w:r>
      <w:r w:rsidDel="00000000" w:rsidR="00000000" w:rsidRPr="00000000">
        <w:rPr>
          <w:rFonts w:ascii="Open Sans" w:cs="Open Sans" w:eastAsia="Open Sans" w:hAnsi="Open Sans"/>
          <w:rtl w:val="0"/>
        </w:rPr>
        <w:t xml:space="preserve">when shared, chosen to be shared and likely with people of shared interests and compatible personalities rather than disability as the commonality.</w:t>
      </w:r>
      <w:r w:rsidDel="00000000" w:rsidR="00000000" w:rsidRPr="00000000">
        <w:rPr>
          <w:rtl w:val="0"/>
        </w:rPr>
        <w:t xml:space="preserve"> </w:t>
      </w:r>
      <w:r w:rsidDel="00000000" w:rsidR="00000000" w:rsidRPr="00000000">
        <w:rPr>
          <w:rFonts w:ascii="Open Sans" w:cs="Open Sans" w:eastAsia="Open Sans" w:hAnsi="Open Sans"/>
          <w:rtl w:val="0"/>
        </w:rPr>
        <w:t xml:space="preserve">This planning function needs to be learned, supported and functioning </w:t>
      </w:r>
      <w:r w:rsidDel="00000000" w:rsidR="00000000" w:rsidRPr="00000000">
        <w:rPr>
          <w:rFonts w:ascii="Open Sans" w:cs="Open Sans" w:eastAsia="Open Sans" w:hAnsi="Open Sans"/>
          <w:i w:val="1"/>
          <w:u w:val="single"/>
          <w:rtl w:val="0"/>
        </w:rPr>
        <w:t xml:space="preserve">outside</w:t>
      </w:r>
      <w:r w:rsidDel="00000000" w:rsidR="00000000" w:rsidRPr="00000000">
        <w:rPr>
          <w:rFonts w:ascii="Open Sans" w:cs="Open Sans" w:eastAsia="Open Sans" w:hAnsi="Open Sans"/>
          <w:rtl w:val="0"/>
        </w:rPr>
        <w:t xml:space="preserve"> of the DSO</w:t>
      </w:r>
      <w:r w:rsidDel="00000000" w:rsidR="00000000" w:rsidRPr="00000000">
        <w:rPr>
          <w:rFonts w:ascii="Open Sans" w:cs="Open Sans" w:eastAsia="Open Sans" w:hAnsi="Open Sans"/>
          <w:rtl w:val="0"/>
        </w:rPr>
        <w:t xml:space="preserve">.</w:t>
        <w:br w:type="textWrapping"/>
      </w:r>
      <w:r w:rsidDel="00000000" w:rsidR="00000000" w:rsidRPr="00000000">
        <w:rPr>
          <w:rtl w:val="0"/>
        </w:rPr>
      </w:r>
    </w:p>
    <w:p w:rsidR="00000000" w:rsidDel="00000000" w:rsidP="00000000" w:rsidRDefault="00000000" w:rsidRPr="00000000" w14:paraId="00000089">
      <w:pPr>
        <w:numPr>
          <w:ilvl w:val="0"/>
          <w:numId w:val="9"/>
        </w:numPr>
        <w:spacing w:after="240" w:before="0" w:beforeAutospacing="0" w:lineRule="auto"/>
        <w:ind w:left="720" w:hanging="360"/>
        <w:rPr>
          <w:b w:val="1"/>
        </w:rPr>
      </w:pPr>
      <w:r w:rsidDel="00000000" w:rsidR="00000000" w:rsidRPr="00000000">
        <w:rPr>
          <w:rFonts w:ascii="Open Sans" w:cs="Open Sans" w:eastAsia="Open Sans" w:hAnsi="Open Sans"/>
          <w:b w:val="1"/>
          <w:rtl w:val="0"/>
        </w:rPr>
        <w:t xml:space="preserve">Restructure ODSP and OW: </w:t>
      </w:r>
      <w:r w:rsidDel="00000000" w:rsidR="00000000" w:rsidRPr="00000000">
        <w:rPr>
          <w:rtl w:val="0"/>
        </w:rPr>
        <w:t xml:space="preserve">In addition to increasing rates substantially, as described earlier, r</w:t>
      </w:r>
      <w:r w:rsidDel="00000000" w:rsidR="00000000" w:rsidRPr="00000000">
        <w:rPr>
          <w:rFonts w:ascii="Open Sans" w:cs="Open Sans" w:eastAsia="Open Sans" w:hAnsi="Open Sans"/>
          <w:rtl w:val="0"/>
        </w:rPr>
        <w:t xml:space="preserve">eplace rate structures with a single flat-rate for all and all components in a single amount, regardless of living arrangements. Allow disabled people to marry and live together without being penalized.</w:t>
      </w:r>
      <w:r w:rsidDel="00000000" w:rsidR="00000000" w:rsidRPr="00000000">
        <w:rPr>
          <w:rtl w:val="0"/>
        </w:rPr>
      </w:r>
    </w:p>
    <w:p w:rsidR="00000000" w:rsidDel="00000000" w:rsidP="00000000" w:rsidRDefault="00000000" w:rsidRPr="00000000" w14:paraId="0000008A">
      <w:pPr>
        <w:pStyle w:val="Heading2"/>
        <w:keepNext w:val="0"/>
        <w:keepLines w:val="0"/>
        <w:rPr/>
      </w:pPr>
      <w:bookmarkStart w:colFirst="0" w:colLast="0" w:name="_c7vfh48spxx3" w:id="17"/>
      <w:bookmarkEnd w:id="17"/>
      <w:r w:rsidDel="00000000" w:rsidR="00000000" w:rsidRPr="00000000">
        <w:rPr>
          <w:rtl w:val="0"/>
        </w:rPr>
        <w:t xml:space="preserve">Part 5: Conclusion</w:t>
      </w:r>
    </w:p>
    <w:p w:rsidR="00000000" w:rsidDel="00000000" w:rsidP="00000000" w:rsidRDefault="00000000" w:rsidRPr="00000000" w14:paraId="0000008B">
      <w:pPr>
        <w:spacing w:after="240" w:before="240" w:lineRule="auto"/>
        <w:rPr>
          <w:rFonts w:ascii="Open Sans" w:cs="Open Sans" w:eastAsia="Open Sans" w:hAnsi="Open Sans"/>
        </w:rPr>
      </w:pPr>
      <w:r w:rsidDel="00000000" w:rsidR="00000000" w:rsidRPr="00000000">
        <w:rPr>
          <w:rFonts w:ascii="Open Sans" w:cs="Open Sans" w:eastAsia="Open Sans" w:hAnsi="Open Sans"/>
          <w:rtl w:val="0"/>
        </w:rPr>
        <w:t xml:space="preserve">As we close this brief, we want to remind all Members of Provincial Parliament, Ministry officials, and the wider Ontario public: t</w:t>
      </w:r>
      <w:r w:rsidDel="00000000" w:rsidR="00000000" w:rsidRPr="00000000">
        <w:rPr>
          <w:rFonts w:ascii="Open Sans" w:cs="Open Sans" w:eastAsia="Open Sans" w:hAnsi="Open Sans"/>
          <w:rtl w:val="0"/>
        </w:rPr>
        <w:t xml:space="preserve">he time for change is now and we cannot wait. Recently, this government sought a new mandate to </w:t>
      </w:r>
      <w:r w:rsidDel="00000000" w:rsidR="00000000" w:rsidRPr="00000000">
        <w:rPr>
          <w:rFonts w:ascii="Open Sans" w:cs="Open Sans" w:eastAsia="Open Sans" w:hAnsi="Open Sans"/>
          <w:rtl w:val="0"/>
        </w:rPr>
        <w:t xml:space="preserve">take</w:t>
      </w:r>
      <w:r w:rsidDel="00000000" w:rsidR="00000000" w:rsidRPr="00000000">
        <w:rPr>
          <w:rFonts w:ascii="Open Sans" w:cs="Open Sans" w:eastAsia="Open Sans" w:hAnsi="Open Sans"/>
          <w:rtl w:val="0"/>
        </w:rPr>
        <w:t xml:space="preserve"> action saying i</w:t>
      </w:r>
      <w:r w:rsidDel="00000000" w:rsidR="00000000" w:rsidRPr="00000000">
        <w:rPr>
          <w:rtl w:val="0"/>
        </w:rPr>
        <w:t xml:space="preserve">t needed</w:t>
      </w:r>
      <w:r w:rsidDel="00000000" w:rsidR="00000000" w:rsidRPr="00000000">
        <w:rPr>
          <w:rFonts w:ascii="Open Sans" w:cs="Open Sans" w:eastAsia="Open Sans" w:hAnsi="Open Sans"/>
          <w:rtl w:val="0"/>
        </w:rPr>
        <w:t xml:space="preserve"> to protect Ontario</w:t>
      </w:r>
      <w:r w:rsidDel="00000000" w:rsidR="00000000" w:rsidRPr="00000000">
        <w:rPr>
          <w:rtl w:val="0"/>
        </w:rPr>
        <w:t xml:space="preserve">—well, now </w:t>
      </w:r>
      <w:r w:rsidDel="00000000" w:rsidR="00000000" w:rsidRPr="00000000">
        <w:rPr>
          <w:rFonts w:ascii="Open Sans" w:cs="Open Sans" w:eastAsia="Open Sans" w:hAnsi="Open Sans"/>
          <w:rtl w:val="0"/>
        </w:rPr>
        <w:t xml:space="preserve">action is needed</w:t>
      </w:r>
      <w:r w:rsidDel="00000000" w:rsidR="00000000" w:rsidRPr="00000000">
        <w:rPr>
          <w:rtl w:val="0"/>
        </w:rPr>
        <w:t xml:space="preserve"> to </w:t>
      </w:r>
      <w:r w:rsidDel="00000000" w:rsidR="00000000" w:rsidRPr="00000000">
        <w:rPr>
          <w:i w:val="1"/>
          <w:rtl w:val="0"/>
        </w:rPr>
        <w:t xml:space="preserve">actually</w:t>
      </w:r>
      <w:r w:rsidDel="00000000" w:rsidR="00000000" w:rsidRPr="00000000">
        <w:rPr>
          <w:rtl w:val="0"/>
        </w:rPr>
        <w:t xml:space="preserve"> protect Ontario’s disabled adults and seniors.</w:t>
      </w:r>
      <w:r w:rsidDel="00000000" w:rsidR="00000000" w:rsidRPr="00000000">
        <w:rPr>
          <w:rtl w:val="0"/>
        </w:rPr>
      </w:r>
    </w:p>
    <w:p w:rsidR="00000000" w:rsidDel="00000000" w:rsidP="00000000" w:rsidRDefault="00000000" w:rsidRPr="00000000" w14:paraId="0000008C">
      <w:pPr>
        <w:spacing w:after="240" w:before="240" w:lineRule="auto"/>
        <w:rPr>
          <w:rFonts w:ascii="Open Sans" w:cs="Open Sans" w:eastAsia="Open Sans" w:hAnsi="Open Sans"/>
        </w:rPr>
      </w:pPr>
      <w:r w:rsidDel="00000000" w:rsidR="00000000" w:rsidRPr="00000000">
        <w:rPr>
          <w:rFonts w:ascii="Open Sans" w:cs="Open Sans" w:eastAsia="Open Sans" w:hAnsi="Open Sans"/>
          <w:rtl w:val="0"/>
        </w:rPr>
        <w:t xml:space="preserve">The Ontario government must act swiftly to protect individuals with disabilities from abuse, neglect, and systemic discrimination. The Ontario government must take action to support us and our caregivers/legal authorities, all of us who are often overburdened and burned out by the barriers present in our system. By implementing these proactive solutions, Ontario can foster a safer, more just environment where people with disabilities and their families are empowered, respected, and supported. Together, we can make an Ontario where people with disabilities, our families, and our communities can receive just care, stay in our communities, and thrive in the places we call home.</w:t>
      </w:r>
    </w:p>
    <w:p w:rsidR="00000000" w:rsidDel="00000000" w:rsidP="00000000" w:rsidRDefault="00000000" w:rsidRPr="00000000" w14:paraId="0000008D">
      <w:pPr>
        <w:spacing w:after="240" w:before="240" w:lineRule="auto"/>
        <w:rPr/>
      </w:pPr>
      <w:r w:rsidDel="00000000" w:rsidR="00000000" w:rsidRPr="00000000">
        <w:rPr>
          <w:rFonts w:ascii="Open Sans" w:cs="Open Sans" w:eastAsia="Open Sans" w:hAnsi="Open Sans"/>
          <w:rtl w:val="0"/>
        </w:rPr>
        <w:t xml:space="preserve">Without action, however, we will continue to be faced with abuse, neglect, and violence which keeps not just us, but our whole communities in a cycle of loss and injustice. We can end this cycle together—end this crisis in the care of people labelled with intellectual and developmental disabilities—if you will come to the table with us and move forward on these</w:t>
      </w:r>
      <w:r w:rsidDel="00000000" w:rsidR="00000000" w:rsidRPr="00000000">
        <w:rPr>
          <w:rtl w:val="0"/>
        </w:rPr>
        <w:t xml:space="preserve"> critical</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issues</w:t>
      </w:r>
      <w:r w:rsidDel="00000000" w:rsidR="00000000" w:rsidRPr="00000000">
        <w:rPr>
          <w:rFonts w:ascii="Open Sans" w:cs="Open Sans" w:eastAsia="Open Sans" w:hAnsi="Open Sans"/>
          <w:rtl w:val="0"/>
        </w:rPr>
        <w:t xml:space="preserve"> for all Ontarians. </w:t>
      </w:r>
      <w:r w:rsidDel="00000000" w:rsidR="00000000" w:rsidRPr="00000000">
        <w:rPr>
          <w:rtl w:val="0"/>
        </w:rPr>
      </w:r>
    </w:p>
    <w:p w:rsidR="00000000" w:rsidDel="00000000" w:rsidP="00000000" w:rsidRDefault="00000000" w:rsidRPr="00000000" w14:paraId="0000008E">
      <w:pPr>
        <w:pStyle w:val="Heading2"/>
        <w:rPr/>
      </w:pPr>
      <w:bookmarkStart w:colFirst="0" w:colLast="0" w:name="_vqs3ls6xmbet" w:id="18"/>
      <w:bookmarkEnd w:id="18"/>
      <w:r w:rsidDel="00000000" w:rsidR="00000000" w:rsidRPr="00000000">
        <w:br w:type="page"/>
      </w:r>
      <w:r w:rsidDel="00000000" w:rsidR="00000000" w:rsidRPr="00000000">
        <w:rPr>
          <w:rtl w:val="0"/>
        </w:rPr>
      </w:r>
    </w:p>
    <w:p w:rsidR="00000000" w:rsidDel="00000000" w:rsidP="00000000" w:rsidRDefault="00000000" w:rsidRPr="00000000" w14:paraId="0000008F">
      <w:pPr>
        <w:pStyle w:val="Heading2"/>
        <w:rPr/>
      </w:pPr>
      <w:bookmarkStart w:colFirst="0" w:colLast="0" w:name="_4x2xfwv8ujv7" w:id="19"/>
      <w:bookmarkEnd w:id="19"/>
      <w:r w:rsidDel="00000000" w:rsidR="00000000" w:rsidRPr="00000000">
        <w:rPr>
          <w:rtl w:val="0"/>
        </w:rPr>
        <w:t xml:space="preserve">Appendix 1: </w:t>
      </w:r>
      <w:r w:rsidDel="00000000" w:rsidR="00000000" w:rsidRPr="00000000">
        <w:rPr>
          <w:rtl w:val="0"/>
        </w:rPr>
        <w:t xml:space="preserve">Glossary of Key Terms</w:t>
      </w:r>
    </w:p>
    <w:p w:rsidR="00000000" w:rsidDel="00000000" w:rsidP="00000000" w:rsidRDefault="00000000" w:rsidRPr="00000000" w14:paraId="00000090">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Abuse (Group Homes):</w:t>
      </w:r>
      <w:r w:rsidDel="00000000" w:rsidR="00000000" w:rsidRPr="00000000">
        <w:rPr>
          <w:rFonts w:ascii="Open Sans" w:cs="Open Sans" w:eastAsia="Open Sans" w:hAnsi="Open Sans"/>
          <w:rtl w:val="0"/>
        </w:rPr>
        <w:t xml:space="preserve"> Physical, emotional, sexual, or financial mistreatment of residents in care facilities, often stemming from systemic neglect and inadequate oversight.</w:t>
      </w:r>
    </w:p>
    <w:p w:rsidR="00000000" w:rsidDel="00000000" w:rsidP="00000000" w:rsidRDefault="00000000" w:rsidRPr="00000000" w14:paraId="00000091">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Developmental Services Ontario (DSO):</w:t>
      </w:r>
      <w:r w:rsidDel="00000000" w:rsidR="00000000" w:rsidRPr="00000000">
        <w:rPr>
          <w:rFonts w:ascii="Open Sans" w:cs="Open Sans" w:eastAsia="Open Sans" w:hAnsi="Open Sans"/>
          <w:rtl w:val="0"/>
        </w:rPr>
        <w:t xml:space="preserve"> The provincial agency responsible for coordinating access to services for individuals with developmental disabilities, including housing and support programs.</w:t>
      </w:r>
    </w:p>
    <w:p w:rsidR="00000000" w:rsidDel="00000000" w:rsidP="00000000" w:rsidRDefault="00000000" w:rsidRPr="00000000" w14:paraId="00000092">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Direct Funding:</w:t>
      </w:r>
      <w:r w:rsidDel="00000000" w:rsidR="00000000" w:rsidRPr="00000000">
        <w:rPr>
          <w:rFonts w:ascii="Open Sans" w:cs="Open Sans" w:eastAsia="Open Sans" w:hAnsi="Open Sans"/>
          <w:rtl w:val="0"/>
        </w:rPr>
        <w:t xml:space="preserve"> Financial assistance provided directly to individuals or families, enabling them to manage care services independently rather than relying on institutions.</w:t>
      </w:r>
    </w:p>
    <w:p w:rsidR="00000000" w:rsidDel="00000000" w:rsidP="00000000" w:rsidRDefault="00000000" w:rsidRPr="00000000" w14:paraId="00000093">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Group Home:</w:t>
      </w:r>
      <w:r w:rsidDel="00000000" w:rsidR="00000000" w:rsidRPr="00000000">
        <w:rPr>
          <w:rFonts w:ascii="Open Sans" w:cs="Open Sans" w:eastAsia="Open Sans" w:hAnsi="Open Sans"/>
          <w:rtl w:val="0"/>
        </w:rPr>
        <w:t xml:space="preserve"> A residential facility providing care for individuals with developmental or intellectual disabilities. These homes are often underfunded and under-monitored, leading to reports of systemic abuse and neglect.</w:t>
      </w:r>
    </w:p>
    <w:p w:rsidR="00000000" w:rsidDel="00000000" w:rsidP="00000000" w:rsidRDefault="00000000" w:rsidRPr="00000000" w14:paraId="00000094">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Host Family Setting:</w:t>
      </w:r>
      <w:r w:rsidDel="00000000" w:rsidR="00000000" w:rsidRPr="00000000">
        <w:rPr>
          <w:rFonts w:ascii="Open Sans" w:cs="Open Sans" w:eastAsia="Open Sans" w:hAnsi="Open Sans"/>
          <w:rtl w:val="0"/>
        </w:rPr>
        <w:t xml:space="preserve"> A care arrangement where individuals with disabilities live with a family in the community. While intended to offer personalized support, this model has also faced reports of neglect and abuse due to insufficient oversight.</w:t>
      </w:r>
    </w:p>
    <w:p w:rsidR="00000000" w:rsidDel="00000000" w:rsidP="00000000" w:rsidRDefault="00000000" w:rsidRPr="00000000" w14:paraId="00000095">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Lack of Accountability:</w:t>
      </w:r>
      <w:r w:rsidDel="00000000" w:rsidR="00000000" w:rsidRPr="00000000">
        <w:rPr>
          <w:rFonts w:ascii="Open Sans" w:cs="Open Sans" w:eastAsia="Open Sans" w:hAnsi="Open Sans"/>
          <w:rtl w:val="0"/>
        </w:rPr>
        <w:t xml:space="preserve"> A systemic issue in which care facilities and organizations are responsible for managing and addressing reports of abuse or neglect internally. Reports to MPPs, Community Living Ontario and other organizations are often funneled back to the organization’s CEO or leadership, requiring self-management with no independent oversight. This lack of external review creates a conflict of interest, enables abuses to go unchecked, and fails to provide transparency or justice for individuals with disabilities and their families.</w:t>
      </w:r>
    </w:p>
    <w:p w:rsidR="00000000" w:rsidDel="00000000" w:rsidP="00000000" w:rsidRDefault="00000000" w:rsidRPr="00000000" w14:paraId="00000096">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Institutional Abuse:</w:t>
      </w:r>
      <w:r w:rsidDel="00000000" w:rsidR="00000000" w:rsidRPr="00000000">
        <w:rPr>
          <w:rFonts w:ascii="Open Sans" w:cs="Open Sans" w:eastAsia="Open Sans" w:hAnsi="Open Sans"/>
          <w:rtl w:val="0"/>
        </w:rPr>
        <w:t xml:space="preserve"> Widespread mistreatment, neglect, and exploitation of residents within government-funded care facilities, including group homes and intensive support residences.</w:t>
      </w:r>
    </w:p>
    <w:p w:rsidR="00000000" w:rsidDel="00000000" w:rsidP="00000000" w:rsidRDefault="00000000" w:rsidRPr="00000000" w14:paraId="00000097">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Intensive Support Residence:</w:t>
      </w:r>
      <w:r w:rsidDel="00000000" w:rsidR="00000000" w:rsidRPr="00000000">
        <w:rPr>
          <w:rFonts w:ascii="Open Sans" w:cs="Open Sans" w:eastAsia="Open Sans" w:hAnsi="Open Sans"/>
          <w:rtl w:val="0"/>
        </w:rPr>
        <w:t xml:space="preserve"> A type of care facility for individuals with significant needs requiring 24/7 supervision. Reports highlight issues of neglect and abuse in these environments.</w:t>
      </w:r>
    </w:p>
    <w:p w:rsidR="00000000" w:rsidDel="00000000" w:rsidP="00000000" w:rsidRDefault="00000000" w:rsidRPr="00000000" w14:paraId="00000098">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Legal Abuse:</w:t>
      </w:r>
      <w:r w:rsidDel="00000000" w:rsidR="00000000" w:rsidRPr="00000000">
        <w:rPr>
          <w:rFonts w:ascii="Open Sans" w:cs="Open Sans" w:eastAsia="Open Sans" w:hAnsi="Open Sans"/>
          <w:rtl w:val="0"/>
        </w:rPr>
        <w:t xml:space="preserve"> The misuse of legal systems, tools, and policies to undermine the rights and well-being of individuals with disabilities and their families. This includes the inappropriate use of trespass orders, eviction notices, and court systems to restrict access to loved ones or services, prevent families or legal authorities from advocating for care, and isolate individuals from their support networks. Legal abuse exacerbates systemic neglect and denies individuals their fundamental rights to safety, dignity, and familial connection.</w:t>
      </w:r>
    </w:p>
    <w:p w:rsidR="00000000" w:rsidDel="00000000" w:rsidP="00000000" w:rsidRDefault="00000000" w:rsidRPr="00000000" w14:paraId="00000099">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Legal Authorities:</w:t>
      </w:r>
      <w:r w:rsidDel="00000000" w:rsidR="00000000" w:rsidRPr="00000000">
        <w:rPr>
          <w:rFonts w:ascii="Open Sans" w:cs="Open Sans" w:eastAsia="Open Sans" w:hAnsi="Open Sans"/>
          <w:rtl w:val="0"/>
        </w:rPr>
        <w:t xml:space="preserve"> Individuals or entities legally designated to make decisions on behalf of someone who cannot do so independently, including substitute decision-makers, legal guardians, or those holding power of attorney. Legal authorities ensure the rights and best interests of vulnerable individuals are upheld in care and service arrangements.</w:t>
      </w:r>
    </w:p>
    <w:p w:rsidR="00000000" w:rsidDel="00000000" w:rsidP="00000000" w:rsidRDefault="00000000" w:rsidRPr="00000000" w14:paraId="0000009A">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Medical Neglect:</w:t>
      </w:r>
      <w:r w:rsidDel="00000000" w:rsidR="00000000" w:rsidRPr="00000000">
        <w:rPr>
          <w:rFonts w:ascii="Open Sans" w:cs="Open Sans" w:eastAsia="Open Sans" w:hAnsi="Open Sans"/>
          <w:rtl w:val="0"/>
        </w:rPr>
        <w:t xml:space="preserve"> Failure to provide appropriate medical care to individuals in care settings, resulting in untreated or worsening medical conditions.</w:t>
      </w:r>
    </w:p>
    <w:p w:rsidR="00000000" w:rsidDel="00000000" w:rsidP="00000000" w:rsidRDefault="00000000" w:rsidRPr="00000000" w14:paraId="0000009B">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ODSP (Ontario Disability Support Program):</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A provincial social assistance program designed to provide income and employment support to individuals with disabilities in Ontario. While intended to meet basic needs, current ODSP rates are widely criticized as grossly inadequate, leaving recipients well below the poverty line and perpetuating cycles of poverty. The program's restrictive income and asset limits, combined with its failure to reflect the rising cost of living, force individuals and families into precarious living conditions. Advocates argue that the system is dehumanizing, punitive, and in urgent need of reform to ensure disabled individuals can live with dignity and security.</w:t>
      </w:r>
    </w:p>
    <w:p w:rsidR="00000000" w:rsidDel="00000000" w:rsidP="00000000" w:rsidRDefault="00000000" w:rsidRPr="00000000" w14:paraId="0000009C">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Portable Funding:</w:t>
      </w:r>
      <w:r w:rsidDel="00000000" w:rsidR="00000000" w:rsidRPr="00000000">
        <w:rPr>
          <w:rFonts w:ascii="Open Sans" w:cs="Open Sans" w:eastAsia="Open Sans" w:hAnsi="Open Sans"/>
          <w:rtl w:val="0"/>
        </w:rPr>
        <w:t xml:space="preserve"> A funding model allowing individuals to take their allocated resources to a service provider of their choice, promoting flexibility and personal empowerment.</w:t>
      </w:r>
    </w:p>
    <w:p w:rsidR="00000000" w:rsidDel="00000000" w:rsidP="00000000" w:rsidRDefault="00000000" w:rsidRPr="00000000" w14:paraId="0000009D">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R</w:t>
      </w:r>
      <w:r w:rsidDel="00000000" w:rsidR="00000000" w:rsidRPr="00000000">
        <w:rPr>
          <w:b w:val="1"/>
          <w:rtl w:val="0"/>
        </w:rPr>
        <w:t xml:space="preserve">eport</w:t>
      </w:r>
      <w:r w:rsidDel="00000000" w:rsidR="00000000" w:rsidRPr="00000000">
        <w:rPr>
          <w:rFonts w:ascii="Open Sans" w:cs="Open Sans" w:eastAsia="Open Sans" w:hAnsi="Open Sans"/>
          <w:b w:val="1"/>
          <w:rtl w:val="0"/>
        </w:rPr>
        <w:t xml:space="preserve">ON:</w:t>
      </w:r>
      <w:r w:rsidDel="00000000" w:rsidR="00000000" w:rsidRPr="00000000">
        <w:rPr>
          <w:rFonts w:ascii="Open Sans" w:cs="Open Sans" w:eastAsia="Open Sans" w:hAnsi="Open Sans"/>
          <w:rtl w:val="0"/>
        </w:rPr>
        <w:t xml:space="preserve"> A hotline for reporting abuse or neglect within care facilities, criticized for lacking enforcement power and independent oversight.</w:t>
      </w:r>
    </w:p>
    <w:p w:rsidR="00000000" w:rsidDel="00000000" w:rsidP="00000000" w:rsidRDefault="00000000" w:rsidRPr="00000000" w14:paraId="0000009E">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SIPDDA (Services and Supports to Promote the Social Inclusion of Persons with Developmental Disabilities Act):</w:t>
      </w:r>
      <w:r w:rsidDel="00000000" w:rsidR="00000000" w:rsidRPr="00000000">
        <w:rPr>
          <w:rFonts w:ascii="Open Sans" w:cs="Open Sans" w:eastAsia="Open Sans" w:hAnsi="Open Sans"/>
          <w:rtl w:val="0"/>
        </w:rPr>
        <w:t xml:space="preserve"> Ontario legislation aimed at promoting the social inclusion and rights of individuals with developmental disabilities. Critics argue its enforcement is inconsistent.</w:t>
      </w:r>
    </w:p>
    <w:p w:rsidR="00000000" w:rsidDel="00000000" w:rsidP="00000000" w:rsidRDefault="00000000" w:rsidRPr="00000000" w14:paraId="0000009F">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Substitute Decisions Act (SDA):</w:t>
      </w:r>
      <w:r w:rsidDel="00000000" w:rsidR="00000000" w:rsidRPr="00000000">
        <w:rPr>
          <w:rFonts w:ascii="Open Sans" w:cs="Open Sans" w:eastAsia="Open Sans" w:hAnsi="Open Sans"/>
          <w:rtl w:val="0"/>
        </w:rPr>
        <w:t xml:space="preserve"> Ontario legislation that governs decision-making for individuals who cannot make certain decisions independently, empowering legal guardians and families to advocate for care and support.</w:t>
      </w:r>
    </w:p>
    <w:p w:rsidR="00000000" w:rsidDel="00000000" w:rsidP="00000000" w:rsidRDefault="00000000" w:rsidRPr="00000000" w14:paraId="000000A0">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Systemic Discrimination and Ableism:</w:t>
      </w:r>
      <w:r w:rsidDel="00000000" w:rsidR="00000000" w:rsidRPr="00000000">
        <w:rPr>
          <w:rFonts w:ascii="Open Sans" w:cs="Open Sans" w:eastAsia="Open Sans" w:hAnsi="Open Sans"/>
          <w:rtl w:val="0"/>
        </w:rPr>
        <w:t xml:space="preserve"> Embedded biases and practices within institutions, policies, and societal systems that disadvantage people with disabilities. In group homes, this manifests as underfunding, lack of proper accommodations, exclusion of individuals and their families from decision-making, and tolerance for neglect and abuse. These systemic issues perpetuate the marginalization of disabled individuals, denying them equal access to safety, dignity, and opportunities for meaningful participation in their communities. Systemic ableism</w:t>
      </w:r>
      <w:r w:rsidDel="00000000" w:rsidR="00000000" w:rsidRPr="00000000">
        <w:rPr>
          <w:rtl w:val="0"/>
        </w:rPr>
        <w:t xml:space="preserve"> amplifies other forms of discrimination such as racism, sexism, and classism, which can further marginalize disabled people. </w:t>
      </w:r>
      <w:r w:rsidDel="00000000" w:rsidR="00000000" w:rsidRPr="00000000">
        <w:rPr>
          <w:rtl w:val="0"/>
        </w:rPr>
      </w:r>
    </w:p>
    <w:p w:rsidR="00000000" w:rsidDel="00000000" w:rsidP="00000000" w:rsidRDefault="00000000" w:rsidRPr="00000000" w14:paraId="000000A1">
      <w:pPr>
        <w:spacing w:after="240" w:before="240" w:lineRule="auto"/>
        <w:rPr>
          <w:b w:val="1"/>
        </w:rPr>
      </w:pPr>
      <w:r w:rsidDel="00000000" w:rsidR="00000000" w:rsidRPr="00000000">
        <w:rPr>
          <w:b w:val="1"/>
          <w:rtl w:val="0"/>
        </w:rPr>
        <w:t xml:space="preserve">Transfer Payment Agency (TPA): </w:t>
      </w:r>
      <w:r w:rsidDel="00000000" w:rsidR="00000000" w:rsidRPr="00000000">
        <w:rPr>
          <w:color w:val="333333"/>
          <w:rtl w:val="0"/>
        </w:rPr>
        <w:t xml:space="preserve">Transfer Payment Agencies (TPA’s) are funded by the Ministry of Children Community and Social Services (MCCSS) and other Ministries. These are agencies that can support disabled people and families with different funding opportunities (Passport funding, Family Managed Home Care) and are provided funding from the Province. They can provide programming, support workers and arrange to pay up front for services you may like under the specific program guidelines. </w:t>
      </w:r>
      <w:r w:rsidDel="00000000" w:rsidR="00000000" w:rsidRPr="00000000">
        <w:rPr>
          <w:rtl w:val="0"/>
        </w:rPr>
      </w:r>
    </w:p>
    <w:p w:rsidR="00000000" w:rsidDel="00000000" w:rsidP="00000000" w:rsidRDefault="00000000" w:rsidRPr="00000000" w14:paraId="000000A2">
      <w:pPr>
        <w:spacing w:after="240" w:before="240" w:lineRule="auto"/>
        <w:rPr>
          <w:rFonts w:ascii="Open Sans" w:cs="Open Sans" w:eastAsia="Open Sans" w:hAnsi="Open Sans"/>
        </w:rPr>
      </w:pPr>
      <w:r w:rsidDel="00000000" w:rsidR="00000000" w:rsidRPr="00000000">
        <w:rPr>
          <w:rFonts w:ascii="Open Sans" w:cs="Open Sans" w:eastAsia="Open Sans" w:hAnsi="Open Sans"/>
          <w:b w:val="1"/>
          <w:rtl w:val="0"/>
        </w:rPr>
        <w:t xml:space="preserve">Zero-Tolerance Policy (Abuse):</w:t>
      </w:r>
      <w:r w:rsidDel="00000000" w:rsidR="00000000" w:rsidRPr="00000000">
        <w:rPr>
          <w:rFonts w:ascii="Open Sans" w:cs="Open Sans" w:eastAsia="Open Sans" w:hAnsi="Open Sans"/>
          <w:rtl w:val="0"/>
        </w:rPr>
        <w:t xml:space="preserve"> A policy prohibiting any form of abuse, ensuring swift and appropriate consequences for offenders. Advocates call for such policies to be mandated in all group homes and care facilities.</w:t>
      </w:r>
    </w:p>
    <w:p w:rsidR="00000000" w:rsidDel="00000000" w:rsidP="00000000" w:rsidRDefault="00000000" w:rsidRPr="00000000" w14:paraId="000000A3">
      <w:pPr>
        <w:pStyle w:val="Heading2"/>
        <w:spacing w:after="240" w:before="240" w:lineRule="auto"/>
        <w:rPr/>
      </w:pPr>
      <w:bookmarkStart w:colFirst="0" w:colLast="0" w:name="_2c38wlkx721q" w:id="20"/>
      <w:bookmarkEnd w:id="20"/>
      <w:r w:rsidDel="00000000" w:rsidR="00000000" w:rsidRPr="00000000">
        <w:br w:type="page"/>
      </w:r>
      <w:r w:rsidDel="00000000" w:rsidR="00000000" w:rsidRPr="00000000">
        <w:rPr>
          <w:rtl w:val="0"/>
        </w:rPr>
      </w:r>
    </w:p>
    <w:p w:rsidR="00000000" w:rsidDel="00000000" w:rsidP="00000000" w:rsidRDefault="00000000" w:rsidRPr="00000000" w14:paraId="000000A4">
      <w:pPr>
        <w:pStyle w:val="Heading2"/>
        <w:spacing w:after="240" w:before="240" w:lineRule="auto"/>
        <w:rPr>
          <w:rFonts w:ascii="Open Sans" w:cs="Open Sans" w:eastAsia="Open Sans" w:hAnsi="Open Sans"/>
          <w:b w:val="1"/>
        </w:rPr>
      </w:pPr>
      <w:bookmarkStart w:colFirst="0" w:colLast="0" w:name="_24h0f56liss0" w:id="21"/>
      <w:bookmarkEnd w:id="21"/>
      <w:r w:rsidDel="00000000" w:rsidR="00000000" w:rsidRPr="00000000">
        <w:rPr>
          <w:rtl w:val="0"/>
        </w:rPr>
        <w:t xml:space="preserve">Appendix 2: </w:t>
      </w:r>
      <w:r w:rsidDel="00000000" w:rsidR="00000000" w:rsidRPr="00000000">
        <w:rPr>
          <w:rFonts w:ascii="Open Sans" w:cs="Open Sans" w:eastAsia="Open Sans" w:hAnsi="Open Sans"/>
          <w:b w:val="1"/>
          <w:rtl w:val="0"/>
        </w:rPr>
        <w:t xml:space="preserve">References</w:t>
      </w:r>
    </w:p>
    <w:p w:rsidR="00000000" w:rsidDel="00000000" w:rsidP="00000000" w:rsidRDefault="00000000" w:rsidRPr="00000000" w14:paraId="000000A5">
      <w:pPr>
        <w:numPr>
          <w:ilvl w:val="0"/>
          <w:numId w:val="3"/>
        </w:numPr>
        <w:spacing w:after="200" w:before="240" w:line="240" w:lineRule="auto"/>
        <w:ind w:left="720" w:hanging="360"/>
      </w:pPr>
      <w:r w:rsidDel="00000000" w:rsidR="00000000" w:rsidRPr="00000000">
        <w:rPr>
          <w:rFonts w:ascii="Open Sans" w:cs="Open Sans" w:eastAsia="Open Sans" w:hAnsi="Open Sans"/>
          <w:b w:val="1"/>
          <w:rtl w:val="0"/>
        </w:rPr>
        <w:t xml:space="preserve">Azzopardi, C., Cohen, E., Pépin, K., Netten, K., Birken, C., &amp; Madigan, S.</w:t>
      </w:r>
      <w:r w:rsidDel="00000000" w:rsidR="00000000" w:rsidRPr="00000000">
        <w:rPr>
          <w:rFonts w:ascii="Open Sans" w:cs="Open Sans" w:eastAsia="Open Sans" w:hAnsi="Open Sans"/>
          <w:rtl w:val="0"/>
        </w:rPr>
        <w:t xml:space="preserve"> (2021). Child Welfare System Involvement Among Children With Medical Complexity. </w:t>
      </w:r>
      <w:r w:rsidDel="00000000" w:rsidR="00000000" w:rsidRPr="00000000">
        <w:rPr>
          <w:rFonts w:ascii="Open Sans" w:cs="Open Sans" w:eastAsia="Open Sans" w:hAnsi="Open Sans"/>
          <w:i w:val="1"/>
          <w:rtl w:val="0"/>
        </w:rPr>
        <w:t xml:space="preserve">Child Maltreatment</w:t>
      </w:r>
      <w:r w:rsidDel="00000000" w:rsidR="00000000" w:rsidRPr="00000000">
        <w:rPr>
          <w:rFonts w:ascii="Open Sans" w:cs="Open Sans" w:eastAsia="Open Sans" w:hAnsi="Open Sans"/>
          <w:rtl w:val="0"/>
        </w:rPr>
        <w:t xml:space="preserve">. </w:t>
      </w:r>
      <w:hyperlink r:id="rId14">
        <w:r w:rsidDel="00000000" w:rsidR="00000000" w:rsidRPr="00000000">
          <w:rPr>
            <w:rFonts w:ascii="Open Sans" w:cs="Open Sans" w:eastAsia="Open Sans" w:hAnsi="Open Sans"/>
            <w:color w:val="1155cc"/>
            <w:u w:val="single"/>
            <w:rtl w:val="0"/>
          </w:rPr>
          <w:t xml:space="preserve">https://doi.org/10.1177/10775595211029713</w:t>
        </w:r>
      </w:hyperlink>
      <w:r w:rsidDel="00000000" w:rsidR="00000000" w:rsidRPr="00000000">
        <w:rPr>
          <w:rtl w:val="0"/>
        </w:rPr>
      </w:r>
    </w:p>
    <w:p w:rsidR="00000000" w:rsidDel="00000000" w:rsidP="00000000" w:rsidRDefault="00000000" w:rsidRPr="00000000" w14:paraId="000000A6">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Callan, I.</w:t>
      </w:r>
      <w:r w:rsidDel="00000000" w:rsidR="00000000" w:rsidRPr="00000000">
        <w:rPr>
          <w:rFonts w:ascii="Open Sans" w:cs="Open Sans" w:eastAsia="Open Sans" w:hAnsi="Open Sans"/>
          <w:rtl w:val="0"/>
        </w:rPr>
        <w:t xml:space="preserve"> (2023). ‘The system has fallen apart’: A child dies every 3 days under Ontario’s care network. </w:t>
      </w:r>
      <w:r w:rsidDel="00000000" w:rsidR="00000000" w:rsidRPr="00000000">
        <w:rPr>
          <w:rFonts w:ascii="Open Sans" w:cs="Open Sans" w:eastAsia="Open Sans" w:hAnsi="Open Sans"/>
          <w:i w:val="1"/>
          <w:rtl w:val="0"/>
        </w:rPr>
        <w:t xml:space="preserve">Global News</w:t>
      </w:r>
      <w:r w:rsidDel="00000000" w:rsidR="00000000" w:rsidRPr="00000000">
        <w:rPr>
          <w:rFonts w:ascii="Open Sans" w:cs="Open Sans" w:eastAsia="Open Sans" w:hAnsi="Open Sans"/>
          <w:rtl w:val="0"/>
        </w:rPr>
        <w:t xml:space="preserve">. </w:t>
      </w:r>
      <w:hyperlink r:id="rId15">
        <w:r w:rsidDel="00000000" w:rsidR="00000000" w:rsidRPr="00000000">
          <w:rPr>
            <w:rFonts w:ascii="Open Sans" w:cs="Open Sans" w:eastAsia="Open Sans" w:hAnsi="Open Sans"/>
            <w:color w:val="1155cc"/>
            <w:u w:val="single"/>
            <w:rtl w:val="0"/>
          </w:rPr>
          <w:t xml:space="preserve">https://globalnews.ca/news/10735101/ontario-child-care-system-deaths/</w:t>
        </w:r>
      </w:hyperlink>
      <w:r w:rsidDel="00000000" w:rsidR="00000000" w:rsidRPr="00000000">
        <w:rPr>
          <w:rtl w:val="0"/>
        </w:rPr>
      </w:r>
    </w:p>
    <w:p w:rsidR="00000000" w:rsidDel="00000000" w:rsidP="00000000" w:rsidRDefault="00000000" w:rsidRPr="00000000" w14:paraId="000000A7">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Colker, R.</w:t>
      </w:r>
      <w:r w:rsidDel="00000000" w:rsidR="00000000" w:rsidRPr="00000000">
        <w:rPr>
          <w:rFonts w:ascii="Open Sans" w:cs="Open Sans" w:eastAsia="Open Sans" w:hAnsi="Open Sans"/>
          <w:rtl w:val="0"/>
        </w:rPr>
        <w:t xml:space="preserve"> (2015). Blaming Mothers: A Disability Perspective. </w:t>
      </w:r>
      <w:r w:rsidDel="00000000" w:rsidR="00000000" w:rsidRPr="00000000">
        <w:rPr>
          <w:rFonts w:ascii="Open Sans" w:cs="Open Sans" w:eastAsia="Open Sans" w:hAnsi="Open Sans"/>
          <w:i w:val="1"/>
          <w:rtl w:val="0"/>
        </w:rPr>
        <w:t xml:space="preserve">SSRN Electronic Journal</w:t>
      </w:r>
      <w:r w:rsidDel="00000000" w:rsidR="00000000" w:rsidRPr="00000000">
        <w:rPr>
          <w:rFonts w:ascii="Open Sans" w:cs="Open Sans" w:eastAsia="Open Sans" w:hAnsi="Open Sans"/>
          <w:rtl w:val="0"/>
        </w:rPr>
        <w:t xml:space="preserve">. </w:t>
      </w:r>
      <w:hyperlink r:id="rId16">
        <w:r w:rsidDel="00000000" w:rsidR="00000000" w:rsidRPr="00000000">
          <w:rPr>
            <w:rFonts w:ascii="Open Sans" w:cs="Open Sans" w:eastAsia="Open Sans" w:hAnsi="Open Sans"/>
            <w:color w:val="1155cc"/>
            <w:u w:val="single"/>
            <w:rtl w:val="0"/>
          </w:rPr>
          <w:t xml:space="preserve">https://doi.org/10.2139/ssrn.2604972</w:t>
        </w:r>
      </w:hyperlink>
      <w:r w:rsidDel="00000000" w:rsidR="00000000" w:rsidRPr="00000000">
        <w:rPr>
          <w:rtl w:val="0"/>
        </w:rPr>
      </w:r>
    </w:p>
    <w:p w:rsidR="00000000" w:rsidDel="00000000" w:rsidP="00000000" w:rsidRDefault="00000000" w:rsidRPr="00000000" w14:paraId="000000A8">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Earle, K., &amp; Spagnuolo, N.</w:t>
      </w:r>
      <w:r w:rsidDel="00000000" w:rsidR="00000000" w:rsidRPr="00000000">
        <w:rPr>
          <w:rFonts w:ascii="Open Sans" w:cs="Open Sans" w:eastAsia="Open Sans" w:hAnsi="Open Sans"/>
          <w:rtl w:val="0"/>
        </w:rPr>
        <w:t xml:space="preserve"> (2017). Freeing Our People Updates: The Long Road to Deinstitutionalization. </w:t>
      </w:r>
      <w:r w:rsidDel="00000000" w:rsidR="00000000" w:rsidRPr="00000000">
        <w:rPr>
          <w:rFonts w:ascii="Open Sans" w:cs="Open Sans" w:eastAsia="Open Sans" w:hAnsi="Open Sans"/>
          <w:i w:val="1"/>
          <w:rtl w:val="0"/>
        </w:rPr>
        <w:t xml:space="preserve">Canadian Centre for Policy Alternatives</w:t>
      </w:r>
      <w:r w:rsidDel="00000000" w:rsidR="00000000" w:rsidRPr="00000000">
        <w:rPr>
          <w:rFonts w:ascii="Open Sans" w:cs="Open Sans" w:eastAsia="Open Sans" w:hAnsi="Open Sans"/>
          <w:rtl w:val="0"/>
        </w:rPr>
        <w:t xml:space="preserve">. </w:t>
      </w:r>
      <w:hyperlink r:id="rId17">
        <w:r w:rsidDel="00000000" w:rsidR="00000000" w:rsidRPr="00000000">
          <w:rPr>
            <w:rFonts w:ascii="Open Sans" w:cs="Open Sans" w:eastAsia="Open Sans" w:hAnsi="Open Sans"/>
            <w:color w:val="1155cc"/>
            <w:u w:val="single"/>
            <w:rtl w:val="0"/>
          </w:rPr>
          <w:t xml:space="preserve">https://policyalternatives.ca/publications/monitor/freeing-our-people-updates-long-road-deinstitutionalization</w:t>
        </w:r>
      </w:hyperlink>
      <w:r w:rsidDel="00000000" w:rsidR="00000000" w:rsidRPr="00000000">
        <w:rPr>
          <w:rtl w:val="0"/>
        </w:rPr>
      </w:r>
    </w:p>
    <w:p w:rsidR="00000000" w:rsidDel="00000000" w:rsidP="00000000" w:rsidRDefault="00000000" w:rsidRPr="00000000" w14:paraId="000000A9">
      <w:pPr>
        <w:numPr>
          <w:ilvl w:val="0"/>
          <w:numId w:val="3"/>
        </w:numPr>
        <w:spacing w:after="200" w:before="0" w:line="240" w:lineRule="auto"/>
        <w:ind w:left="720" w:hanging="360"/>
        <w:rPr/>
      </w:pPr>
      <w:r w:rsidDel="00000000" w:rsidR="00000000" w:rsidRPr="00000000">
        <w:rPr>
          <w:b w:val="1"/>
          <w:rtl w:val="0"/>
        </w:rPr>
        <w:t xml:space="preserve">Joffe, K. </w:t>
      </w:r>
      <w:r w:rsidDel="00000000" w:rsidR="00000000" w:rsidRPr="00000000">
        <w:rPr>
          <w:rtl w:val="0"/>
        </w:rPr>
        <w:t xml:space="preserve">(2010). Enforcing the Rights of People with Disabilities in Ontario’s Developmental Services System (The Law as It Affects Persons with Disabilities).</w:t>
      </w:r>
      <w:r w:rsidDel="00000000" w:rsidR="00000000" w:rsidRPr="00000000">
        <w:rPr>
          <w:i w:val="1"/>
          <w:rtl w:val="0"/>
        </w:rPr>
        <w:t xml:space="preserve"> Law Commission of Ontario</w:t>
      </w:r>
      <w:r w:rsidDel="00000000" w:rsidR="00000000" w:rsidRPr="00000000">
        <w:rPr>
          <w:rtl w:val="0"/>
        </w:rPr>
        <w:t xml:space="preserve"> </w:t>
      </w:r>
      <w:hyperlink r:id="rId18">
        <w:r w:rsidDel="00000000" w:rsidR="00000000" w:rsidRPr="00000000">
          <w:rPr>
            <w:color w:val="1155cc"/>
            <w:u w:val="single"/>
            <w:rtl w:val="0"/>
          </w:rPr>
          <w:t xml:space="preserve">lco-cdo.org/wp-content/uploads/2010/11/disabilities_joffe.pdf</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AA">
      <w:pPr>
        <w:numPr>
          <w:ilvl w:val="0"/>
          <w:numId w:val="3"/>
        </w:numPr>
        <w:spacing w:after="200" w:before="0" w:line="240" w:lineRule="auto"/>
        <w:ind w:left="720" w:hanging="360"/>
      </w:pPr>
      <w:r w:rsidDel="00000000" w:rsidR="00000000" w:rsidRPr="00000000">
        <w:rPr>
          <w:b w:val="1"/>
          <w:rtl w:val="0"/>
        </w:rPr>
        <w:t xml:space="preserve">Linton, M. </w:t>
      </w:r>
      <w:r w:rsidDel="00000000" w:rsidR="00000000" w:rsidRPr="00000000">
        <w:rPr>
          <w:rFonts w:ascii="Open Sans" w:cs="Open Sans" w:eastAsia="Open Sans" w:hAnsi="Open Sans"/>
          <w:rtl w:val="0"/>
        </w:rPr>
        <w:t xml:space="preserve">(n.d.). </w:t>
      </w:r>
      <w:r w:rsidDel="00000000" w:rsidR="00000000" w:rsidRPr="00000000">
        <w:rPr>
          <w:rtl w:val="0"/>
        </w:rPr>
        <w:t xml:space="preserve">“</w:t>
      </w:r>
      <w:r w:rsidDel="00000000" w:rsidR="00000000" w:rsidRPr="00000000">
        <w:rPr>
          <w:rFonts w:ascii="Open Sans" w:cs="Open Sans" w:eastAsia="Open Sans" w:hAnsi="Open Sans"/>
          <w:rtl w:val="0"/>
        </w:rPr>
        <w:t xml:space="preserve">Group Homes and Deinstitutionalization</w:t>
      </w:r>
      <w:r w:rsidDel="00000000" w:rsidR="00000000" w:rsidRPr="00000000">
        <w:rPr>
          <w:rtl w:val="0"/>
        </w:rPr>
        <w:t xml:space="preserve">” </w:t>
      </w:r>
      <w:r w:rsidDel="00000000" w:rsidR="00000000" w:rsidRPr="00000000">
        <w:rPr>
          <w:i w:val="1"/>
          <w:rtl w:val="0"/>
        </w:rPr>
        <w:t xml:space="preserve">Invisible Institutions Podcast</w:t>
      </w:r>
      <w:r w:rsidDel="00000000" w:rsidR="00000000" w:rsidRPr="00000000">
        <w:rPr>
          <w:b w:val="1"/>
          <w:rtl w:val="0"/>
        </w:rPr>
        <w:t xml:space="preserve">.</w:t>
      </w:r>
      <w:r w:rsidDel="00000000" w:rsidR="00000000" w:rsidRPr="00000000">
        <w:rPr>
          <w:i w:val="1"/>
          <w:rtl w:val="0"/>
        </w:rPr>
        <w:t xml:space="preserve"> </w:t>
      </w:r>
      <w:hyperlink r:id="rId19">
        <w:r w:rsidDel="00000000" w:rsidR="00000000" w:rsidRPr="00000000">
          <w:rPr>
            <w:rFonts w:ascii="Open Sans" w:cs="Open Sans" w:eastAsia="Open Sans" w:hAnsi="Open Sans"/>
            <w:color w:val="1155cc"/>
            <w:u w:val="single"/>
            <w:rtl w:val="0"/>
          </w:rPr>
          <w:t xml:space="preserve">https://invisibleinstitutions.com/invisible-institutions-podcast-episode-6</w:t>
        </w:r>
      </w:hyperlink>
      <w:r w:rsidDel="00000000" w:rsidR="00000000" w:rsidRPr="00000000">
        <w:rPr>
          <w:rtl w:val="0"/>
        </w:rPr>
      </w:r>
    </w:p>
    <w:p w:rsidR="00000000" w:rsidDel="00000000" w:rsidP="00000000" w:rsidRDefault="00000000" w:rsidRPr="00000000" w14:paraId="000000AB">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Luke's Place.</w:t>
      </w:r>
      <w:r w:rsidDel="00000000" w:rsidR="00000000" w:rsidRPr="00000000">
        <w:rPr>
          <w:rFonts w:ascii="Open Sans" w:cs="Open Sans" w:eastAsia="Open Sans" w:hAnsi="Open Sans"/>
          <w:rtl w:val="0"/>
        </w:rPr>
        <w:t xml:space="preserve"> (2021). Women’s Experience with CAS. </w:t>
      </w:r>
      <w:hyperlink r:id="rId20">
        <w:r w:rsidDel="00000000" w:rsidR="00000000" w:rsidRPr="00000000">
          <w:rPr>
            <w:rFonts w:ascii="Open Sans" w:cs="Open Sans" w:eastAsia="Open Sans" w:hAnsi="Open Sans"/>
            <w:color w:val="1155cc"/>
            <w:u w:val="single"/>
            <w:rtl w:val="0"/>
          </w:rPr>
          <w:t xml:space="preserve">https://lukesplace.ca/womens-experience-with-cas/</w:t>
        </w:r>
      </w:hyperlink>
      <w:r w:rsidDel="00000000" w:rsidR="00000000" w:rsidRPr="00000000">
        <w:rPr>
          <w:rtl w:val="0"/>
        </w:rPr>
      </w:r>
    </w:p>
    <w:p w:rsidR="00000000" w:rsidDel="00000000" w:rsidP="00000000" w:rsidRDefault="00000000" w:rsidRPr="00000000" w14:paraId="000000AC">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ODSP Action Coalition </w:t>
      </w:r>
      <w:r w:rsidDel="00000000" w:rsidR="00000000" w:rsidRPr="00000000">
        <w:rPr>
          <w:rFonts w:ascii="Open Sans" w:cs="Open Sans" w:eastAsia="Open Sans" w:hAnsi="Open Sans"/>
          <w:rtl w:val="0"/>
        </w:rPr>
        <w:t xml:space="preserve">(2025). “2025 Ontario Pre-Budget Submission”. </w:t>
      </w:r>
      <w:hyperlink r:id="rId21">
        <w:r w:rsidDel="00000000" w:rsidR="00000000" w:rsidRPr="00000000">
          <w:rPr>
            <w:rFonts w:ascii="Open Sans" w:cs="Open Sans" w:eastAsia="Open Sans" w:hAnsi="Open Sans"/>
            <w:color w:val="1155cc"/>
            <w:u w:val="single"/>
            <w:rtl w:val="0"/>
          </w:rPr>
          <w:t xml:space="preserve">https://drive.google.com/file/d/1_jBoeOKJxgSGCZ1w6woJP7u9NTVIAf7N/view</w:t>
        </w:r>
      </w:hyperlink>
      <w:r w:rsidDel="00000000" w:rsidR="00000000" w:rsidRPr="00000000">
        <w:rPr>
          <w:rtl w:val="0"/>
        </w:rPr>
      </w:r>
    </w:p>
    <w:p w:rsidR="00000000" w:rsidDel="00000000" w:rsidP="00000000" w:rsidRDefault="00000000" w:rsidRPr="00000000" w14:paraId="000000AD">
      <w:pPr>
        <w:numPr>
          <w:ilvl w:val="0"/>
          <w:numId w:val="3"/>
        </w:numPr>
        <w:spacing w:after="200" w:before="0" w:line="240" w:lineRule="auto"/>
        <w:ind w:left="720" w:hanging="360"/>
        <w:rPr>
          <w:rFonts w:ascii="Open Sans" w:cs="Open Sans" w:eastAsia="Open Sans" w:hAnsi="Open Sans"/>
        </w:rPr>
      </w:pPr>
      <w:r w:rsidDel="00000000" w:rsidR="00000000" w:rsidRPr="00000000">
        <w:rPr>
          <w:b w:val="1"/>
          <w:rtl w:val="0"/>
        </w:rPr>
        <w:t xml:space="preserve">David, K &amp; Linton, M.</w:t>
      </w:r>
      <w:r w:rsidDel="00000000" w:rsidR="00000000" w:rsidRPr="00000000">
        <w:rPr>
          <w:rFonts w:ascii="Open Sans" w:cs="Open Sans" w:eastAsia="Open Sans" w:hAnsi="Open Sans"/>
          <w:rtl w:val="0"/>
        </w:rPr>
        <w:t xml:space="preserve"> </w:t>
      </w:r>
      <w:r w:rsidDel="00000000" w:rsidR="00000000" w:rsidRPr="00000000">
        <w:rPr>
          <w:rtl w:val="0"/>
        </w:rPr>
        <w:t xml:space="preserve">(2023).</w:t>
      </w:r>
      <w:r w:rsidDel="00000000" w:rsidR="00000000" w:rsidRPr="00000000">
        <w:rPr>
          <w:rFonts w:ascii="Open Sans" w:cs="Open Sans" w:eastAsia="Open Sans" w:hAnsi="Open Sans"/>
          <w:rtl w:val="0"/>
        </w:rPr>
        <w:t xml:space="preserve"> “</w:t>
      </w:r>
      <w:r w:rsidDel="00000000" w:rsidR="00000000" w:rsidRPr="00000000">
        <w:rPr>
          <w:rtl w:val="0"/>
        </w:rPr>
        <w:t xml:space="preserve">‘</w:t>
      </w:r>
      <w:r w:rsidDel="00000000" w:rsidR="00000000" w:rsidRPr="00000000">
        <w:rPr>
          <w:rFonts w:ascii="Open Sans" w:cs="Open Sans" w:eastAsia="Open Sans" w:hAnsi="Open Sans"/>
          <w:rtl w:val="0"/>
        </w:rPr>
        <w:t xml:space="preserve">Allowances</w:t>
      </w:r>
      <w:r w:rsidDel="00000000" w:rsidR="00000000" w:rsidRPr="00000000">
        <w:rPr>
          <w:rtl w:val="0"/>
        </w:rPr>
        <w:t xml:space="preserve">’</w:t>
      </w:r>
      <w:r w:rsidDel="00000000" w:rsidR="00000000" w:rsidRPr="00000000">
        <w:rPr>
          <w:rFonts w:ascii="Open Sans" w:cs="Open Sans" w:eastAsia="Open Sans" w:hAnsi="Open Sans"/>
          <w:rtl w:val="0"/>
        </w:rPr>
        <w:t xml:space="preserve"> trap institutionalized Canadians in deep poverty”, </w:t>
      </w:r>
      <w:r w:rsidDel="00000000" w:rsidR="00000000" w:rsidRPr="00000000">
        <w:rPr>
          <w:i w:val="1"/>
          <w:rtl w:val="0"/>
        </w:rPr>
        <w:t xml:space="preserve">Canadian Centre for Policy Alternatives</w:t>
      </w:r>
      <w:r w:rsidDel="00000000" w:rsidR="00000000" w:rsidRPr="00000000">
        <w:rPr>
          <w:rtl w:val="0"/>
        </w:rPr>
        <w:t xml:space="preserve">. </w:t>
      </w:r>
      <w:hyperlink r:id="rId22">
        <w:r w:rsidDel="00000000" w:rsidR="00000000" w:rsidRPr="00000000">
          <w:rPr>
            <w:color w:val="1155cc"/>
            <w:u w:val="single"/>
            <w:rtl w:val="0"/>
          </w:rPr>
          <w:t xml:space="preserve">https://www.policyalternatives.ca/news-research/allowances-trap-institutionalized-canadians-in-deep-poverty/</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AE">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Scott, E.</w:t>
      </w:r>
      <w:r w:rsidDel="00000000" w:rsidR="00000000" w:rsidRPr="00000000">
        <w:rPr>
          <w:rFonts w:ascii="Open Sans" w:cs="Open Sans" w:eastAsia="Open Sans" w:hAnsi="Open Sans"/>
          <w:rtl w:val="0"/>
        </w:rPr>
        <w:t xml:space="preserve"> (2022). Identifying and Challenging Mother Blaming in Canadian Child Protection. </w:t>
      </w:r>
      <w:r w:rsidDel="00000000" w:rsidR="00000000" w:rsidRPr="00000000">
        <w:rPr>
          <w:rFonts w:ascii="Open Sans" w:cs="Open Sans" w:eastAsia="Open Sans" w:hAnsi="Open Sans"/>
          <w:i w:val="1"/>
          <w:rtl w:val="0"/>
        </w:rPr>
        <w:t xml:space="preserve">University of the Fraser Valley</w:t>
      </w:r>
      <w:r w:rsidDel="00000000" w:rsidR="00000000" w:rsidRPr="00000000">
        <w:rPr>
          <w:rFonts w:ascii="Open Sans" w:cs="Open Sans" w:eastAsia="Open Sans" w:hAnsi="Open Sans"/>
          <w:rtl w:val="0"/>
        </w:rPr>
        <w:t xml:space="preserve">.</w:t>
      </w:r>
    </w:p>
    <w:p w:rsidR="00000000" w:rsidDel="00000000" w:rsidP="00000000" w:rsidRDefault="00000000" w:rsidRPr="00000000" w14:paraId="000000AF">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Seguin, J.</w:t>
      </w:r>
      <w:r w:rsidDel="00000000" w:rsidR="00000000" w:rsidRPr="00000000">
        <w:rPr>
          <w:rFonts w:ascii="Open Sans" w:cs="Open Sans" w:eastAsia="Open Sans" w:hAnsi="Open Sans"/>
          <w:rtl w:val="0"/>
        </w:rPr>
        <w:t xml:space="preserve"> (2023). </w:t>
      </w:r>
      <w:r w:rsidDel="00000000" w:rsidR="00000000" w:rsidRPr="00000000">
        <w:rPr>
          <w:rFonts w:ascii="Open Sans" w:cs="Open Sans" w:eastAsia="Open Sans" w:hAnsi="Open Sans"/>
          <w:i w:val="1"/>
          <w:rtl w:val="0"/>
        </w:rPr>
        <w:t xml:space="preserve">Is Advocating a Crime? Trust Everyone, Trust No One</w:t>
      </w:r>
      <w:r w:rsidDel="00000000" w:rsidR="00000000" w:rsidRPr="00000000">
        <w:rPr>
          <w:rFonts w:ascii="Open Sans" w:cs="Open Sans" w:eastAsia="Open Sans" w:hAnsi="Open Sans"/>
          <w:rtl w:val="0"/>
        </w:rPr>
        <w:t xml:space="preserve">.</w:t>
      </w:r>
    </w:p>
    <w:p w:rsidR="00000000" w:rsidDel="00000000" w:rsidP="00000000" w:rsidRDefault="00000000" w:rsidRPr="00000000" w14:paraId="000000B0">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Special Needs Jungle.</w:t>
      </w:r>
      <w:r w:rsidDel="00000000" w:rsidR="00000000" w:rsidRPr="00000000">
        <w:rPr>
          <w:rFonts w:ascii="Open Sans" w:cs="Open Sans" w:eastAsia="Open Sans" w:hAnsi="Open Sans"/>
          <w:rtl w:val="0"/>
        </w:rPr>
        <w:t xml:space="preserve"> (2022). Parent blaming to Avoid Professional Accountability is a Human Rights Issue. </w:t>
      </w:r>
      <w:hyperlink r:id="rId23">
        <w:r w:rsidDel="00000000" w:rsidR="00000000" w:rsidRPr="00000000">
          <w:rPr>
            <w:rFonts w:ascii="Open Sans" w:cs="Open Sans" w:eastAsia="Open Sans" w:hAnsi="Open Sans"/>
            <w:color w:val="1155cc"/>
            <w:u w:val="single"/>
            <w:rtl w:val="0"/>
          </w:rPr>
          <w:t xml:space="preserve">https://www.specialneedsjungle.com/parent-blaming-avoid-professional-accountability-human-rights-issue/</w:t>
        </w:r>
      </w:hyperlink>
      <w:r w:rsidDel="00000000" w:rsidR="00000000" w:rsidRPr="00000000">
        <w:rPr>
          <w:rtl w:val="0"/>
        </w:rPr>
      </w:r>
    </w:p>
    <w:p w:rsidR="00000000" w:rsidDel="00000000" w:rsidP="00000000" w:rsidRDefault="00000000" w:rsidRPr="00000000" w14:paraId="000000B1">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Wright, R.</w:t>
      </w:r>
      <w:r w:rsidDel="00000000" w:rsidR="00000000" w:rsidRPr="00000000">
        <w:rPr>
          <w:rFonts w:ascii="Open Sans" w:cs="Open Sans" w:eastAsia="Open Sans" w:hAnsi="Open Sans"/>
          <w:rtl w:val="0"/>
        </w:rPr>
        <w:t xml:space="preserve"> (2023). Empowerment of Parent Carers is a Fallacy When Healthcare Doesn’t Listen. </w:t>
      </w:r>
      <w:r w:rsidDel="00000000" w:rsidR="00000000" w:rsidRPr="00000000">
        <w:rPr>
          <w:rFonts w:ascii="Open Sans" w:cs="Open Sans" w:eastAsia="Open Sans" w:hAnsi="Open Sans"/>
          <w:i w:val="1"/>
          <w:rtl w:val="0"/>
        </w:rPr>
        <w:t xml:space="preserve">BMJ</w:t>
      </w:r>
      <w:r w:rsidDel="00000000" w:rsidR="00000000" w:rsidRPr="00000000">
        <w:rPr>
          <w:rFonts w:ascii="Open Sans" w:cs="Open Sans" w:eastAsia="Open Sans" w:hAnsi="Open Sans"/>
          <w:rtl w:val="0"/>
        </w:rPr>
        <w:t xml:space="preserve">. </w:t>
      </w:r>
      <w:hyperlink r:id="rId24">
        <w:r w:rsidDel="00000000" w:rsidR="00000000" w:rsidRPr="00000000">
          <w:rPr>
            <w:rFonts w:ascii="Open Sans" w:cs="Open Sans" w:eastAsia="Open Sans" w:hAnsi="Open Sans"/>
            <w:color w:val="1155cc"/>
            <w:u w:val="single"/>
            <w:rtl w:val="0"/>
          </w:rPr>
          <w:t xml:space="preserve">https://doi.org/10.1136/bmj.q1824</w:t>
        </w:r>
      </w:hyperlink>
      <w:r w:rsidDel="00000000" w:rsidR="00000000" w:rsidRPr="00000000">
        <w:rPr>
          <w:rtl w:val="0"/>
        </w:rPr>
      </w:r>
    </w:p>
    <w:p w:rsidR="00000000" w:rsidDel="00000000" w:rsidP="00000000" w:rsidRDefault="00000000" w:rsidRPr="00000000" w14:paraId="000000B2">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Dr. Viscardis, K. P</w:t>
      </w:r>
      <w:r w:rsidDel="00000000" w:rsidR="00000000" w:rsidRPr="00000000">
        <w:rPr>
          <w:b w:val="1"/>
          <w:rtl w:val="0"/>
        </w:rPr>
        <w:t xml:space="preserve">hD</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(2019)</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3-minute Huronia</w:t>
      </w:r>
      <w:r w:rsidDel="00000000" w:rsidR="00000000" w:rsidRPr="00000000">
        <w:rPr>
          <w:rFonts w:ascii="Open Sans" w:cs="Open Sans" w:eastAsia="Open Sans" w:hAnsi="Open Sans"/>
          <w:b w:val="1"/>
          <w:color w:val="1155cc"/>
          <w:rtl w:val="0"/>
        </w:rPr>
        <w:t xml:space="preserve">  </w:t>
      </w:r>
      <w:hyperlink r:id="rId25">
        <w:r w:rsidDel="00000000" w:rsidR="00000000" w:rsidRPr="00000000">
          <w:rPr>
            <w:rFonts w:ascii="Open Sans" w:cs="Open Sans" w:eastAsia="Open Sans" w:hAnsi="Open Sans"/>
            <w:color w:val="1155cc"/>
            <w:u w:val="single"/>
            <w:rtl w:val="0"/>
          </w:rPr>
          <w:t xml:space="preserve">https://youtu.be/VFiPxIALs_A</w:t>
        </w:r>
      </w:hyperlink>
      <w:r w:rsidDel="00000000" w:rsidR="00000000" w:rsidRPr="00000000">
        <w:rPr>
          <w:rtl w:val="0"/>
        </w:rPr>
      </w:r>
    </w:p>
    <w:p w:rsidR="00000000" w:rsidDel="00000000" w:rsidP="00000000" w:rsidRDefault="00000000" w:rsidRPr="00000000" w14:paraId="000000B3">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Ontario Advocacy Act, </w:t>
      </w:r>
      <w:r w:rsidDel="00000000" w:rsidR="00000000" w:rsidRPr="00000000">
        <w:rPr>
          <w:rFonts w:ascii="Open Sans" w:cs="Open Sans" w:eastAsia="Open Sans" w:hAnsi="Open Sans"/>
          <w:b w:val="1"/>
          <w:rtl w:val="0"/>
        </w:rPr>
        <w:t xml:space="preserve">S.O. 1992</w:t>
      </w:r>
      <w:r w:rsidDel="00000000" w:rsidR="00000000" w:rsidRPr="00000000">
        <w:rPr>
          <w:rFonts w:ascii="Open Sans" w:cs="Open Sans" w:eastAsia="Open Sans" w:hAnsi="Open Sans"/>
          <w:rtl w:val="0"/>
        </w:rPr>
        <w:t xml:space="preserve"> (1996). </w:t>
      </w:r>
      <w:hyperlink r:id="rId26">
        <w:r w:rsidDel="00000000" w:rsidR="00000000" w:rsidRPr="00000000">
          <w:rPr>
            <w:rFonts w:ascii="Open Sans" w:cs="Open Sans" w:eastAsia="Open Sans" w:hAnsi="Open Sans"/>
            <w:color w:val="1155cc"/>
            <w:u w:val="single"/>
            <w:rtl w:val="0"/>
          </w:rPr>
          <w:t xml:space="preserve">https://www.ontario.ca/laws/statute/92a26</w:t>
        </w:r>
      </w:hyperlink>
      <w:r w:rsidDel="00000000" w:rsidR="00000000" w:rsidRPr="00000000">
        <w:rPr>
          <w:rtl w:val="0"/>
        </w:rPr>
      </w:r>
    </w:p>
    <w:p w:rsidR="00000000" w:rsidDel="00000000" w:rsidP="00000000" w:rsidRDefault="00000000" w:rsidRPr="00000000" w14:paraId="000000B4">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Substitute Decisions Act, S.O. 1992</w:t>
      </w:r>
      <w:r w:rsidDel="00000000" w:rsidR="00000000" w:rsidRPr="00000000">
        <w:rPr>
          <w:rFonts w:ascii="Open Sans" w:cs="Open Sans" w:eastAsia="Open Sans" w:hAnsi="Open Sans"/>
          <w:rtl w:val="0"/>
        </w:rPr>
        <w:t xml:space="preserve"> (2025). </w:t>
      </w:r>
      <w:hyperlink r:id="rId27">
        <w:r w:rsidDel="00000000" w:rsidR="00000000" w:rsidRPr="00000000">
          <w:rPr>
            <w:rFonts w:ascii="Open Sans" w:cs="Open Sans" w:eastAsia="Open Sans" w:hAnsi="Open Sans"/>
            <w:color w:val="1155cc"/>
            <w:u w:val="single"/>
            <w:rtl w:val="0"/>
          </w:rPr>
          <w:t xml:space="preserve">https://www.ontario.ca/laws/statute/92s30</w:t>
        </w:r>
      </w:hyperlink>
      <w:r w:rsidDel="00000000" w:rsidR="00000000" w:rsidRPr="00000000">
        <w:rPr>
          <w:rFonts w:ascii="Open Sans" w:cs="Open Sans" w:eastAsia="Open Sans" w:hAnsi="Open Sans"/>
          <w:rtl w:val="0"/>
        </w:rPr>
        <w:t xml:space="preserve"> </w:t>
      </w:r>
    </w:p>
    <w:p w:rsidR="00000000" w:rsidDel="00000000" w:rsidP="00000000" w:rsidRDefault="00000000" w:rsidRPr="00000000" w14:paraId="000000B5">
      <w:pPr>
        <w:numPr>
          <w:ilvl w:val="0"/>
          <w:numId w:val="3"/>
        </w:numPr>
        <w:spacing w:after="200" w:before="0" w:line="240" w:lineRule="auto"/>
        <w:ind w:left="720" w:hanging="360"/>
        <w:rPr>
          <w:rFonts w:ascii="Open Sans" w:cs="Open Sans" w:eastAsia="Open Sans" w:hAnsi="Open Sans"/>
          <w:b w:val="1"/>
        </w:rPr>
      </w:pPr>
      <w:r w:rsidDel="00000000" w:rsidR="00000000" w:rsidRPr="00000000">
        <w:rPr>
          <w:rFonts w:ascii="Open Sans" w:cs="Open Sans" w:eastAsia="Open Sans" w:hAnsi="Open Sans"/>
          <w:b w:val="1"/>
          <w:color w:val="212529"/>
          <w:highlight w:val="white"/>
          <w:rtl w:val="0"/>
        </w:rPr>
        <w:t xml:space="preserve">Supported Decision-Making and Representation Act, SNB 2022, c 60 </w:t>
      </w:r>
      <w:r w:rsidDel="00000000" w:rsidR="00000000" w:rsidRPr="00000000">
        <w:rPr>
          <w:rFonts w:ascii="Open Sans" w:cs="Open Sans" w:eastAsia="Open Sans" w:hAnsi="Open Sans"/>
          <w:color w:val="212529"/>
          <w:highlight w:val="white"/>
          <w:rtl w:val="0"/>
        </w:rPr>
        <w:t xml:space="preserve">(2025).</w:t>
      </w:r>
      <w:r w:rsidDel="00000000" w:rsidR="00000000" w:rsidRPr="00000000">
        <w:rPr>
          <w:rFonts w:ascii="Open Sans" w:cs="Open Sans" w:eastAsia="Open Sans" w:hAnsi="Open Sans"/>
          <w:b w:val="1"/>
          <w:color w:val="212529"/>
          <w:highlight w:val="white"/>
          <w:rtl w:val="0"/>
        </w:rPr>
        <w:t xml:space="preserve"> </w:t>
        <w:br w:type="textWrapping"/>
      </w:r>
      <w:hyperlink r:id="rId28">
        <w:r w:rsidDel="00000000" w:rsidR="00000000" w:rsidRPr="00000000">
          <w:rPr>
            <w:rFonts w:ascii="Open Sans" w:cs="Open Sans" w:eastAsia="Open Sans" w:hAnsi="Open Sans"/>
            <w:color w:val="1155cc"/>
            <w:highlight w:val="white"/>
            <w:u w:val="single"/>
            <w:rtl w:val="0"/>
          </w:rPr>
          <w:t xml:space="preserve">https://laws.gnb.ca/en/document/as/2022,%20c.60</w:t>
        </w:r>
      </w:hyperlink>
      <w:r w:rsidDel="00000000" w:rsidR="00000000" w:rsidRPr="00000000">
        <w:rPr>
          <w:rFonts w:ascii="Open Sans" w:cs="Open Sans" w:eastAsia="Open Sans" w:hAnsi="Open Sans"/>
          <w:color w:val="212529"/>
          <w:highlight w:val="white"/>
          <w:rtl w:val="0"/>
        </w:rPr>
        <w:t xml:space="preserve"> </w:t>
      </w:r>
      <w:r w:rsidDel="00000000" w:rsidR="00000000" w:rsidRPr="00000000">
        <w:rPr>
          <w:rtl w:val="0"/>
        </w:rPr>
      </w:r>
    </w:p>
    <w:p w:rsidR="00000000" w:rsidDel="00000000" w:rsidP="00000000" w:rsidRDefault="00000000" w:rsidRPr="00000000" w14:paraId="000000B6">
      <w:pPr>
        <w:numPr>
          <w:ilvl w:val="0"/>
          <w:numId w:val="3"/>
        </w:numPr>
        <w:spacing w:after="200" w:before="0" w:line="240" w:lineRule="auto"/>
        <w:ind w:left="720" w:hanging="360"/>
      </w:pPr>
      <w:r w:rsidDel="00000000" w:rsidR="00000000" w:rsidRPr="00000000">
        <w:rPr>
          <w:rFonts w:ascii="Open Sans" w:cs="Open Sans" w:eastAsia="Open Sans" w:hAnsi="Open Sans"/>
          <w:b w:val="1"/>
          <w:rtl w:val="0"/>
        </w:rPr>
        <w:t xml:space="preserve">Gord, K. and </w:t>
      </w:r>
      <w:r w:rsidDel="00000000" w:rsidR="00000000" w:rsidRPr="00000000">
        <w:rPr>
          <w:rFonts w:ascii="Open Sans" w:cs="Open Sans" w:eastAsia="Open Sans" w:hAnsi="Open Sans"/>
          <w:b w:val="1"/>
          <w:highlight w:val="white"/>
          <w:rtl w:val="0"/>
        </w:rPr>
        <w:t xml:space="preserve">Cole</w:t>
      </w:r>
      <w:r w:rsidDel="00000000" w:rsidR="00000000" w:rsidRPr="00000000">
        <w:rPr>
          <w:b w:val="1"/>
          <w:highlight w:val="white"/>
          <w:rtl w:val="0"/>
        </w:rPr>
        <w:t xml:space="preserve">, A.</w:t>
      </w:r>
      <w:r w:rsidDel="00000000" w:rsidR="00000000" w:rsidRPr="00000000">
        <w:rPr>
          <w:rFonts w:ascii="Open Sans" w:cs="Open Sans" w:eastAsia="Open Sans" w:hAnsi="Open Sans"/>
          <w:b w:val="1"/>
          <w:highlight w:val="white"/>
          <w:rtl w:val="0"/>
        </w:rPr>
        <w:t xml:space="preserve"> </w:t>
      </w:r>
      <w:r w:rsidDel="00000000" w:rsidR="00000000" w:rsidRPr="00000000">
        <w:rPr>
          <w:rFonts w:ascii="Open Sans" w:cs="Open Sans" w:eastAsia="Open Sans" w:hAnsi="Open Sans"/>
          <w:highlight w:val="white"/>
          <w:rtl w:val="0"/>
        </w:rPr>
        <w:t xml:space="preserve">(2022). “Celebrating Seventy Years of Community Living Part Ten: The Right to Make One’s Own Decisions”.</w:t>
      </w:r>
      <w:r w:rsidDel="00000000" w:rsidR="00000000" w:rsidRPr="00000000">
        <w:rPr>
          <w:rFonts w:ascii="Open Sans" w:cs="Open Sans" w:eastAsia="Open Sans" w:hAnsi="Open Sans"/>
          <w:b w:val="1"/>
          <w:rtl w:val="0"/>
        </w:rPr>
        <w:t xml:space="preserve"> </w:t>
      </w:r>
      <w:hyperlink r:id="rId29">
        <w:r w:rsidDel="00000000" w:rsidR="00000000" w:rsidRPr="00000000">
          <w:rPr>
            <w:rFonts w:ascii="Open Sans" w:cs="Open Sans" w:eastAsia="Open Sans" w:hAnsi="Open Sans"/>
            <w:color w:val="1155cc"/>
            <w:u w:val="single"/>
            <w:rtl w:val="0"/>
          </w:rPr>
          <w:t xml:space="preserve">https://communitylivingontario.ca/celebrating-seventy-years-of-community-living-part-nine-the-right-to-make-ones-own-decisions/</w:t>
        </w:r>
      </w:hyperlink>
      <w:r w:rsidDel="00000000" w:rsidR="00000000" w:rsidRPr="00000000">
        <w:rPr>
          <w:rtl w:val="0"/>
        </w:rPr>
      </w:r>
    </w:p>
    <w:p w:rsidR="00000000" w:rsidDel="00000000" w:rsidP="00000000" w:rsidRDefault="00000000" w:rsidRPr="00000000" w14:paraId="000000B7">
      <w:pPr>
        <w:numPr>
          <w:ilvl w:val="0"/>
          <w:numId w:val="3"/>
        </w:numPr>
        <w:spacing w:after="200" w:before="240" w:line="240" w:lineRule="auto"/>
        <w:ind w:left="720" w:hanging="360"/>
      </w:pPr>
      <w:r w:rsidDel="00000000" w:rsidR="00000000" w:rsidRPr="00000000">
        <w:rPr>
          <w:rFonts w:ascii="Open Sans" w:cs="Open Sans" w:eastAsia="Open Sans" w:hAnsi="Open Sans"/>
          <w:b w:val="1"/>
          <w:rtl w:val="0"/>
        </w:rPr>
        <w:t xml:space="preserve">Kerri, J. </w:t>
      </w:r>
      <w:r w:rsidDel="00000000" w:rsidR="00000000" w:rsidRPr="00000000">
        <w:rPr>
          <w:rFonts w:ascii="Open Sans" w:cs="Open Sans" w:eastAsia="Open Sans" w:hAnsi="Open Sans"/>
          <w:rtl w:val="0"/>
        </w:rPr>
        <w:t xml:space="preserve">(2010)</w:t>
      </w:r>
      <w:r w:rsidDel="00000000" w:rsidR="00000000" w:rsidRPr="00000000">
        <w:rPr>
          <w:rFonts w:ascii="Open Sans" w:cs="Open Sans" w:eastAsia="Open Sans" w:hAnsi="Open Sans"/>
          <w:b w:val="1"/>
          <w:rtl w:val="0"/>
        </w:rPr>
        <w:t xml:space="preserve">.</w:t>
      </w:r>
      <w:r w:rsidDel="00000000" w:rsidR="00000000" w:rsidRPr="00000000">
        <w:rPr>
          <w:rFonts w:ascii="Open Sans" w:cs="Open Sans" w:eastAsia="Open Sans" w:hAnsi="Open Sans"/>
          <w:rtl w:val="0"/>
        </w:rPr>
        <w:t xml:space="preserve"> “Enforcing the Rights of People with Disabilities in Ontario’s Developmental Services System”, </w:t>
      </w:r>
      <w:r w:rsidDel="00000000" w:rsidR="00000000" w:rsidRPr="00000000">
        <w:rPr>
          <w:rFonts w:ascii="Open Sans" w:cs="Open Sans" w:eastAsia="Open Sans" w:hAnsi="Open Sans"/>
          <w:i w:val="1"/>
          <w:rtl w:val="0"/>
        </w:rPr>
        <w:t xml:space="preserve">Prepared for the Law Commission of Ontario’s “The Law as it Affects Persons with Disabilities”.</w:t>
      </w:r>
      <w:r w:rsidDel="00000000" w:rsidR="00000000" w:rsidRPr="00000000">
        <w:rPr>
          <w:rFonts w:ascii="Open Sans" w:cs="Open Sans" w:eastAsia="Open Sans" w:hAnsi="Open Sans"/>
          <w:rtl w:val="0"/>
        </w:rPr>
        <w:t xml:space="preserve"> </w:t>
      </w:r>
      <w:hyperlink r:id="rId30">
        <w:r w:rsidDel="00000000" w:rsidR="00000000" w:rsidRPr="00000000">
          <w:rPr>
            <w:rFonts w:ascii="Open Sans" w:cs="Open Sans" w:eastAsia="Open Sans" w:hAnsi="Open Sans"/>
            <w:color w:val="1155cc"/>
            <w:u w:val="single"/>
            <w:rtl w:val="0"/>
          </w:rPr>
          <w:t xml:space="preserve">https://www.lco-cdo.org/wp-content/uploads/2010/11/disabilities_joffe.pdf</w:t>
        </w:r>
      </w:hyperlink>
      <w:r w:rsidDel="00000000" w:rsidR="00000000" w:rsidRPr="00000000">
        <w:rPr>
          <w:rFonts w:ascii="Open Sans" w:cs="Open Sans" w:eastAsia="Open Sans" w:hAnsi="Open Sans"/>
          <w:i w:val="1"/>
          <w:rtl w:val="0"/>
        </w:rPr>
        <w:t xml:space="preserve">. </w:t>
      </w:r>
      <w:r w:rsidDel="00000000" w:rsidR="00000000" w:rsidRPr="00000000">
        <w:rPr>
          <w:rtl w:val="0"/>
        </w:rPr>
      </w:r>
    </w:p>
    <w:p w:rsidR="00000000" w:rsidDel="00000000" w:rsidP="00000000" w:rsidRDefault="00000000" w:rsidRPr="00000000" w14:paraId="000000B8">
      <w:pPr>
        <w:numPr>
          <w:ilvl w:val="0"/>
          <w:numId w:val="3"/>
        </w:numPr>
        <w:spacing w:before="0" w:line="240" w:lineRule="auto"/>
        <w:ind w:left="720" w:hanging="360"/>
        <w:rPr>
          <w:i w:val="1"/>
        </w:rPr>
      </w:pPr>
      <w:r w:rsidDel="00000000" w:rsidR="00000000" w:rsidRPr="00000000">
        <w:rPr>
          <w:b w:val="1"/>
          <w:rtl w:val="0"/>
        </w:rPr>
        <w:t xml:space="preserve">Disability Justice Network of Ontario</w:t>
      </w:r>
      <w:r w:rsidDel="00000000" w:rsidR="00000000" w:rsidRPr="00000000">
        <w:rPr>
          <w:i w:val="1"/>
          <w:rtl w:val="0"/>
        </w:rPr>
        <w:t xml:space="preserve">, </w:t>
      </w:r>
      <w:r w:rsidDel="00000000" w:rsidR="00000000" w:rsidRPr="00000000">
        <w:rPr>
          <w:b w:val="1"/>
          <w:rtl w:val="0"/>
        </w:rPr>
        <w:t xml:space="preserve">ODSP Action Coalition and Toronto Disability Pride March </w:t>
      </w:r>
      <w:r w:rsidDel="00000000" w:rsidR="00000000" w:rsidRPr="00000000">
        <w:rPr>
          <w:rtl w:val="0"/>
        </w:rPr>
        <w:t xml:space="preserve">(February 2025)</w:t>
      </w:r>
      <w:r w:rsidDel="00000000" w:rsidR="00000000" w:rsidRPr="00000000">
        <w:rPr>
          <w:i w:val="1"/>
          <w:rtl w:val="0"/>
        </w:rPr>
        <w:t xml:space="preserve">. </w:t>
      </w:r>
      <w:r w:rsidDel="00000000" w:rsidR="00000000" w:rsidRPr="00000000">
        <w:rPr>
          <w:rtl w:val="0"/>
        </w:rPr>
        <w:t xml:space="preserve">“Open Letter and Policy Platform”. </w:t>
      </w:r>
      <w:hyperlink r:id="rId31">
        <w:r w:rsidDel="00000000" w:rsidR="00000000" w:rsidRPr="00000000">
          <w:rPr>
            <w:color w:val="1155cc"/>
            <w:u w:val="single"/>
            <w:rtl w:val="0"/>
          </w:rPr>
          <w:t xml:space="preserve">https://endausterity.ca/</w:t>
        </w:r>
      </w:hyperlink>
      <w:r w:rsidDel="00000000" w:rsidR="00000000" w:rsidRPr="00000000">
        <w:rPr>
          <w:rtl w:val="0"/>
        </w:rPr>
      </w:r>
    </w:p>
    <w:p w:rsidR="00000000" w:rsidDel="00000000" w:rsidP="00000000" w:rsidRDefault="00000000" w:rsidRPr="00000000" w14:paraId="000000B9">
      <w:pPr>
        <w:numPr>
          <w:ilvl w:val="0"/>
          <w:numId w:val="3"/>
        </w:numPr>
        <w:spacing w:after="0" w:before="0" w:line="240" w:lineRule="auto"/>
        <w:ind w:left="720" w:hanging="360"/>
        <w:rPr>
          <w:sz w:val="26"/>
          <w:szCs w:val="26"/>
        </w:rPr>
      </w:pPr>
      <w:r w:rsidDel="00000000" w:rsidR="00000000" w:rsidRPr="00000000">
        <w:rPr>
          <w:b w:val="1"/>
          <w:rtl w:val="0"/>
        </w:rPr>
        <w:t xml:space="preserve">United Nations </w:t>
      </w:r>
      <w:r w:rsidDel="00000000" w:rsidR="00000000" w:rsidRPr="00000000">
        <w:rPr>
          <w:rtl w:val="0"/>
        </w:rPr>
        <w:t xml:space="preserve">(March 2025), </w:t>
      </w:r>
      <w:r w:rsidDel="00000000" w:rsidR="00000000" w:rsidRPr="00000000">
        <w:rPr>
          <w:rtl w:val="0"/>
        </w:rPr>
        <w:t xml:space="preserve">“Committee on the Rights of Persons with Disabilities Concluding observations on the combined second and third periodic reports of Canada”.</w:t>
        <w:br w:type="textWrapping"/>
      </w:r>
      <w:hyperlink r:id="rId32">
        <w:r w:rsidDel="00000000" w:rsidR="00000000" w:rsidRPr="00000000">
          <w:rPr>
            <w:color w:val="1155cc"/>
            <w:u w:val="single"/>
            <w:rtl w:val="0"/>
          </w:rPr>
          <w:t xml:space="preserve">https://tbinternet.ohchr.org/_layouts/15/treatybodyexternal/Download.aspx?symbolno=CRPD%2FC%2FCAN%2FCO%2F2-3&amp;Lang=en</w:t>
        </w:r>
      </w:hyperlink>
      <w:r w:rsidDel="00000000" w:rsidR="00000000" w:rsidRPr="00000000">
        <w:rPr>
          <w:rtl w:val="0"/>
        </w:rPr>
      </w:r>
    </w:p>
    <w:p w:rsidR="00000000" w:rsidDel="00000000" w:rsidP="00000000" w:rsidRDefault="00000000" w:rsidRPr="00000000" w14:paraId="000000BA">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BB">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BC">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BD">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BE">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BF">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C0">
      <w:pPr>
        <w:spacing w:after="0" w:before="0" w:line="240" w:lineRule="auto"/>
        <w:rPr>
          <w:i w:val="1"/>
          <w:sz w:val="20"/>
          <w:szCs w:val="20"/>
        </w:rPr>
      </w:pPr>
      <w:r w:rsidDel="00000000" w:rsidR="00000000" w:rsidRPr="00000000">
        <w:rPr>
          <w:rtl w:val="0"/>
        </w:rPr>
      </w:r>
    </w:p>
    <w:sectPr>
      <w:headerReference r:id="rId33" w:type="default"/>
      <w:footerReference r:id="rId34" w:type="default"/>
      <w:footerReference r:id="rId35" w:type="first"/>
      <w:pgSz w:h="15840" w:w="12240" w:orient="portrait"/>
      <w:pgMar w:bottom="863.9999999999999" w:top="863.9999999999999"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ExtraBold">
    <w:embedBold w:fontKey="{00000000-0000-0000-0000-000000000000}" r:id="rId1" w:subsetted="0"/>
    <w:embedBoldItalic w:fontKey="{00000000-0000-0000-0000-000000000000}" r:id="rId2" w:subsetted="0"/>
  </w:font>
  <w:font w:name="Open Sans Medium">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2">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jc w:val="right"/>
      <w:rPr>
        <w:b w:val="1"/>
        <w:color w:val="ffffff"/>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4967288</wp:posOffset>
              </wp:positionH>
              <wp:positionV relativeFrom="paragraph">
                <wp:posOffset>495300</wp:posOffset>
              </wp:positionV>
              <wp:extent cx="1119188" cy="276225"/>
              <wp:effectExtent b="0" l="0" r="0" t="0"/>
              <wp:wrapNone/>
              <wp:docPr id="2" name=""/>
              <a:graphic>
                <a:graphicData uri="http://schemas.microsoft.com/office/word/2010/wordprocessingShape">
                  <wps:wsp>
                    <wps:cNvSpPr/>
                    <wps:cNvPr id="4" name="Shape 4"/>
                    <wps:spPr>
                      <a:xfrm>
                        <a:off x="46175" y="150100"/>
                        <a:ext cx="1821312" cy="600426"/>
                      </a:xfrm>
                      <a:prstGeom prst="flowChartTerminator">
                        <a:avLst/>
                      </a:prstGeom>
                      <a:solidFill>
                        <a:srgbClr val="1155CC"/>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4967288</wp:posOffset>
              </wp:positionH>
              <wp:positionV relativeFrom="paragraph">
                <wp:posOffset>495300</wp:posOffset>
              </wp:positionV>
              <wp:extent cx="1119188" cy="276225"/>
              <wp:effectExtent b="0" l="0" r="0" t="0"/>
              <wp:wrapNone/>
              <wp:docPr id="2"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119188" cy="276225"/>
                      </a:xfrm>
                      <a:prstGeom prst="rect"/>
                      <a:ln/>
                    </pic:spPr>
                  </pic:pic>
                </a:graphicData>
              </a:graphic>
            </wp:anchor>
          </w:drawing>
        </mc:Fallback>
      </mc:AlternateContent>
    </w:r>
  </w:p>
  <w:p w:rsidR="00000000" w:rsidDel="00000000" w:rsidP="00000000" w:rsidRDefault="00000000" w:rsidRPr="00000000" w14:paraId="000000C4">
    <w:pPr>
      <w:jc w:val="right"/>
      <w:rPr>
        <w:rFonts w:ascii="Open Sans" w:cs="Open Sans" w:eastAsia="Open Sans" w:hAnsi="Open Sans"/>
        <w:b w:val="1"/>
        <w:color w:val="ffffff"/>
      </w:rPr>
    </w:pPr>
    <w:r w:rsidDel="00000000" w:rsidR="00000000" w:rsidRPr="00000000">
      <w:rPr>
        <w:rFonts w:ascii="Open Sans" w:cs="Open Sans" w:eastAsia="Open Sans" w:hAnsi="Open Sans"/>
        <w:b w:val="1"/>
        <w:color w:val="ffffff"/>
        <w:rtl w:val="0"/>
      </w:rPr>
      <w:t xml:space="preserve">Page </w:t>
    </w:r>
    <w:r w:rsidDel="00000000" w:rsidR="00000000" w:rsidRPr="00000000">
      <w:rPr>
        <w:rFonts w:ascii="Open Sans" w:cs="Open Sans" w:eastAsia="Open Sans" w:hAnsi="Open Sans"/>
        <w:b w:val="1"/>
        <w:color w:val="ffffff"/>
      </w:rPr>
      <w:fldChar w:fldCharType="begin"/>
      <w:instrText xml:space="preserve">PAGE</w:instrText>
      <w:fldChar w:fldCharType="separate"/>
      <w:fldChar w:fldCharType="end"/>
    </w:r>
    <w:r w:rsidDel="00000000" w:rsidR="00000000" w:rsidRPr="00000000">
      <w:rPr>
        <w:rFonts w:ascii="Open Sans" w:cs="Open Sans" w:eastAsia="Open Sans" w:hAnsi="Open Sans"/>
        <w:b w:val="1"/>
        <w:color w:val="ffffff"/>
        <w:rtl w:val="0"/>
      </w:rPr>
      <w:t xml:space="preserve"> of </w:t>
    </w:r>
    <w:r w:rsidDel="00000000" w:rsidR="00000000" w:rsidRPr="00000000">
      <w:rPr>
        <w:b w:val="1"/>
        <w:color w:val="ffffff"/>
        <w:rtl w:val="0"/>
      </w:rPr>
      <w:t xml:space="preserve">19</w:t>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C5">
      <w:pPr>
        <w:spacing w:after="0" w:before="0" w:line="240" w:lineRule="auto"/>
        <w:rPr>
          <w:sz w:val="18"/>
          <w:szCs w:val="18"/>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sz w:val="20"/>
          <w:szCs w:val="20"/>
          <w:rtl w:val="0"/>
        </w:rPr>
        <w:t xml:space="preserve">Community Living Ontario, 2024</w:t>
      </w:r>
      <w:r w:rsidDel="00000000" w:rsidR="00000000" w:rsidRPr="00000000">
        <w:rPr>
          <w:rtl w:val="0"/>
        </w:rPr>
      </w:r>
    </w:p>
  </w:footnote>
  <w:footnote w:id="2">
    <w:p w:rsidR="00000000" w:rsidDel="00000000" w:rsidP="00000000" w:rsidRDefault="00000000" w:rsidRPr="00000000" w14:paraId="000000C6">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Linton, 2023</w:t>
      </w:r>
      <w:r w:rsidDel="00000000" w:rsidR="00000000" w:rsidRPr="00000000">
        <w:rPr>
          <w:rtl w:val="0"/>
        </w:rPr>
      </w:r>
    </w:p>
  </w:footnote>
  <w:footnote w:id="3">
    <w:p w:rsidR="00000000" w:rsidDel="00000000" w:rsidP="00000000" w:rsidRDefault="00000000" w:rsidRPr="00000000" w14:paraId="000000C7">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Callan, 2021, Global News; further reporting from 2021 to present.</w:t>
      </w:r>
    </w:p>
  </w:footnote>
  <w:footnote w:id="8">
    <w:p w:rsidR="00000000" w:rsidDel="00000000" w:rsidP="00000000" w:rsidRDefault="00000000" w:rsidRPr="00000000" w14:paraId="000000C8">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Seguin, 2023</w:t>
      </w:r>
      <w:r w:rsidDel="00000000" w:rsidR="00000000" w:rsidRPr="00000000">
        <w:rPr>
          <w:rtl w:val="0"/>
        </w:rPr>
      </w:r>
    </w:p>
  </w:footnote>
  <w:footnote w:id="9">
    <w:p w:rsidR="00000000" w:rsidDel="00000000" w:rsidP="00000000" w:rsidRDefault="00000000" w:rsidRPr="00000000" w14:paraId="000000C9">
      <w:pPr>
        <w:spacing w:after="0" w:before="0"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Wright, 2023</w:t>
      </w:r>
      <w:r w:rsidDel="00000000" w:rsidR="00000000" w:rsidRPr="00000000">
        <w:rPr>
          <w:sz w:val="20"/>
          <w:szCs w:val="20"/>
          <w:rtl w:val="0"/>
        </w:rPr>
        <w:t xml:space="preserve">.</w:t>
      </w:r>
      <w:r w:rsidDel="00000000" w:rsidR="00000000" w:rsidRPr="00000000">
        <w:rPr>
          <w:rtl w:val="0"/>
        </w:rPr>
      </w:r>
    </w:p>
  </w:footnote>
  <w:footnote w:id="11">
    <w:p w:rsidR="00000000" w:rsidDel="00000000" w:rsidP="00000000" w:rsidRDefault="00000000" w:rsidRPr="00000000" w14:paraId="000000CA">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Earle &amp; Spagnuolo, 2019. </w:t>
      </w:r>
    </w:p>
  </w:footnote>
  <w:footnote w:id="13">
    <w:p w:rsidR="00000000" w:rsidDel="00000000" w:rsidP="00000000" w:rsidRDefault="00000000" w:rsidRPr="00000000" w14:paraId="000000CB">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Substitute Decisions Act, 1992;</w:t>
      </w:r>
      <w:r w:rsidDel="00000000" w:rsidR="00000000" w:rsidRPr="00000000">
        <w:rPr>
          <w:sz w:val="20"/>
          <w:szCs w:val="20"/>
          <w:rtl w:val="0"/>
        </w:rPr>
        <w:t xml:space="preserve"> Gord and </w:t>
      </w:r>
      <w:r w:rsidDel="00000000" w:rsidR="00000000" w:rsidRPr="00000000">
        <w:rPr>
          <w:sz w:val="20"/>
          <w:szCs w:val="20"/>
          <w:highlight w:val="white"/>
          <w:rtl w:val="0"/>
        </w:rPr>
        <w:t xml:space="preserve">Cole, 2022. </w:t>
      </w:r>
      <w:r w:rsidDel="00000000" w:rsidR="00000000" w:rsidRPr="00000000">
        <w:rPr>
          <w:rtl w:val="0"/>
        </w:rPr>
      </w:r>
    </w:p>
  </w:footnote>
  <w:footnote w:id="12">
    <w:p w:rsidR="00000000" w:rsidDel="00000000" w:rsidP="00000000" w:rsidRDefault="00000000" w:rsidRPr="00000000" w14:paraId="000000CC">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Substitute Decisions Act, 1992</w:t>
      </w:r>
      <w:r w:rsidDel="00000000" w:rsidR="00000000" w:rsidRPr="00000000">
        <w:rPr>
          <w:sz w:val="20"/>
          <w:szCs w:val="20"/>
          <w:rtl w:val="0"/>
        </w:rPr>
        <w:t xml:space="preserve">; </w:t>
      </w:r>
    </w:p>
  </w:footnote>
  <w:footnote w:id="14">
    <w:p w:rsidR="00000000" w:rsidDel="00000000" w:rsidP="00000000" w:rsidRDefault="00000000" w:rsidRPr="00000000" w14:paraId="000000CD">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5">
    <w:p w:rsidR="00000000" w:rsidDel="00000000" w:rsidP="00000000" w:rsidRDefault="00000000" w:rsidRPr="00000000" w14:paraId="000000CE">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6">
    <w:p w:rsidR="00000000" w:rsidDel="00000000" w:rsidP="00000000" w:rsidRDefault="00000000" w:rsidRPr="00000000" w14:paraId="000000CF">
      <w:pPr>
        <w:spacing w:after="0" w:before="0"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Joffe, 2010</w:t>
      </w:r>
      <w:r w:rsidDel="00000000" w:rsidR="00000000" w:rsidRPr="00000000">
        <w:rPr>
          <w:rtl w:val="0"/>
        </w:rPr>
      </w:r>
    </w:p>
  </w:footnote>
  <w:footnote w:id="17">
    <w:p w:rsidR="00000000" w:rsidDel="00000000" w:rsidP="00000000" w:rsidRDefault="00000000" w:rsidRPr="00000000" w14:paraId="000000D0">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8">
    <w:p w:rsidR="00000000" w:rsidDel="00000000" w:rsidP="00000000" w:rsidRDefault="00000000" w:rsidRPr="00000000" w14:paraId="000000D1">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David and Linton, 2023.</w:t>
      </w:r>
    </w:p>
  </w:footnote>
  <w:footnote w:id="4">
    <w:p w:rsidR="00000000" w:rsidDel="00000000" w:rsidP="00000000" w:rsidRDefault="00000000" w:rsidRPr="00000000" w14:paraId="000000D2">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Seguin, 2023</w:t>
      </w:r>
    </w:p>
  </w:footnote>
  <w:footnote w:id="5">
    <w:p w:rsidR="00000000" w:rsidDel="00000000" w:rsidP="00000000" w:rsidRDefault="00000000" w:rsidRPr="00000000" w14:paraId="000000D3">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Invisible Institutions Podcast, 2021; Joffe, 2010. </w:t>
      </w:r>
    </w:p>
  </w:footnote>
  <w:footnote w:id="6">
    <w:p w:rsidR="00000000" w:rsidDel="00000000" w:rsidP="00000000" w:rsidRDefault="00000000" w:rsidRPr="00000000" w14:paraId="000000D4">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Auditor General of Ontario, 2023 </w:t>
      </w:r>
    </w:p>
  </w:footnote>
  <w:footnote w:id="10">
    <w:p w:rsidR="00000000" w:rsidDel="00000000" w:rsidP="00000000" w:rsidRDefault="00000000" w:rsidRPr="00000000" w14:paraId="000000D5">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To further these ideas, please see the Concluding Observations on Canada’s Implementation of the UN Convention for the Rights of Persons with Disabilities: </w:t>
      </w:r>
      <w:hyperlink r:id="rId1">
        <w:r w:rsidDel="00000000" w:rsidR="00000000" w:rsidRPr="00000000">
          <w:rPr>
            <w:color w:val="1155cc"/>
            <w:sz w:val="20"/>
            <w:szCs w:val="20"/>
            <w:u w:val="single"/>
            <w:rtl w:val="0"/>
          </w:rPr>
          <w:t xml:space="preserve">https://docs.google.com/document/d/1lsuy7zzKlw-FGRgG_DteI4q8v4OkQ3Ie/edit</w:t>
        </w:r>
      </w:hyperlink>
      <w:r w:rsidDel="00000000" w:rsidR="00000000" w:rsidRPr="00000000">
        <w:rPr>
          <w:sz w:val="20"/>
          <w:szCs w:val="20"/>
          <w:rtl w:val="0"/>
        </w:rPr>
        <w:t xml:space="preserve"> </w:t>
      </w:r>
    </w:p>
  </w:footnote>
  <w:footnote w:id="7">
    <w:p w:rsidR="00000000" w:rsidDel="00000000" w:rsidP="00000000" w:rsidRDefault="00000000" w:rsidRPr="00000000" w14:paraId="000000D6">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
    <w:p w:rsidR="00000000" w:rsidDel="00000000" w:rsidP="00000000" w:rsidRDefault="00000000" w:rsidRPr="00000000" w14:paraId="000000D7">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9">
    <w:p w:rsidR="00000000" w:rsidDel="00000000" w:rsidP="00000000" w:rsidRDefault="00000000" w:rsidRPr="00000000" w14:paraId="000000D8">
      <w:pPr>
        <w:spacing w:after="0" w:before="0" w:line="240" w:lineRule="auto"/>
        <w:rPr>
          <w:i w:val="1"/>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To further these ideas, please see the </w:t>
      </w:r>
      <w:r w:rsidDel="00000000" w:rsidR="00000000" w:rsidRPr="00000000">
        <w:rPr>
          <w:i w:val="1"/>
          <w:sz w:val="20"/>
          <w:szCs w:val="20"/>
          <w:rtl w:val="0"/>
        </w:rPr>
        <w:t xml:space="preserve">Concluding Observations on Canada’s Implementation of the UN Convention for the Rights of Persons with Disabilities.</w:t>
      </w:r>
    </w:p>
  </w:footnote>
  <w:footnote w:id="22">
    <w:p w:rsidR="00000000" w:rsidDel="00000000" w:rsidP="00000000" w:rsidRDefault="00000000" w:rsidRPr="00000000" w14:paraId="000000D9">
      <w:pPr>
        <w:spacing w:after="0" w:before="0" w:line="240" w:lineRule="auto"/>
        <w:rPr>
          <w:i w:val="1"/>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To further these ideas, please see the </w:t>
      </w:r>
      <w:r w:rsidDel="00000000" w:rsidR="00000000" w:rsidRPr="00000000">
        <w:rPr>
          <w:i w:val="1"/>
          <w:sz w:val="20"/>
          <w:szCs w:val="20"/>
          <w:rtl w:val="0"/>
        </w:rPr>
        <w:t xml:space="preserve">Concluding Observations on Canada’s Implementation of the UN Convention for the Rights of Persons with Disabilities.</w:t>
      </w:r>
    </w:p>
  </w:footnote>
  <w:footnote w:id="20">
    <w:p w:rsidR="00000000" w:rsidDel="00000000" w:rsidP="00000000" w:rsidRDefault="00000000" w:rsidRPr="00000000" w14:paraId="000000DA">
      <w:pPr>
        <w:spacing w:after="0" w:before="0" w:line="240" w:lineRule="auto"/>
        <w:rPr>
          <w:i w:val="1"/>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20"/>
          <w:szCs w:val="20"/>
          <w:rtl w:val="0"/>
        </w:rPr>
        <w:t xml:space="preserve">Ibid</w:t>
      </w:r>
    </w:p>
  </w:footnote>
  <w:footnote w:id="21">
    <w:p w:rsidR="00000000" w:rsidDel="00000000" w:rsidP="00000000" w:rsidRDefault="00000000" w:rsidRPr="00000000" w14:paraId="000000DB">
      <w:pPr>
        <w:spacing w:after="0" w:before="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For more on Nova Scotia’s solutions see the remedy in </w:t>
      </w:r>
      <w:r w:rsidDel="00000000" w:rsidR="00000000" w:rsidRPr="00000000">
        <w:rPr>
          <w:i w:val="1"/>
          <w:sz w:val="20"/>
          <w:szCs w:val="20"/>
          <w:rtl w:val="0"/>
        </w:rPr>
        <w:t xml:space="preserve">Disability Rights Coalition v Province of Nova Scotia</w:t>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https://humanrights.novascotia.ca/remedy</w:t>
        </w:r>
      </w:hyperlink>
      <w:r w:rsidDel="00000000" w:rsidR="00000000" w:rsidRPr="00000000">
        <w:rPr>
          <w:sz w:val="20"/>
          <w:szCs w:val="20"/>
          <w:rtl w:val="0"/>
        </w:rPr>
        <w:t xml:space="preserve"> </w:t>
      </w:r>
    </w:p>
    <w:p w:rsidR="00000000" w:rsidDel="00000000" w:rsidP="00000000" w:rsidRDefault="00000000" w:rsidRPr="00000000" w14:paraId="000000DC">
      <w:pPr>
        <w:spacing w:after="0" w:before="0" w:line="240" w:lineRule="auto"/>
        <w:rPr>
          <w:sz w:val="20"/>
          <w:szCs w:val="20"/>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sz w:val="22"/>
        <w:szCs w:val="22"/>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after="240" w:before="24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120" w:before="280" w:lineRule="auto"/>
    </w:pPr>
    <w:rPr>
      <w:b w:val="1"/>
      <w:color w:val="1155cc"/>
      <w:sz w:val="32"/>
      <w:szCs w:val="32"/>
    </w:rPr>
  </w:style>
  <w:style w:type="paragraph" w:styleId="Heading3">
    <w:name w:val="heading 3"/>
    <w:basedOn w:val="Normal"/>
    <w:next w:val="Normal"/>
    <w:pPr>
      <w:keepNext w:val="1"/>
      <w:keepLines w:val="1"/>
      <w:spacing w:after="80" w:before="280" w:lineRule="auto"/>
    </w:pPr>
    <w:rPr>
      <w:rFonts w:ascii="Open Sans" w:cs="Open Sans" w:eastAsia="Open Sans" w:hAnsi="Open Sans"/>
      <w:b w:val="1"/>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lukesplace.ca/womens-experience-with-cas/" TargetMode="External"/><Relationship Id="rId22" Type="http://schemas.openxmlformats.org/officeDocument/2006/relationships/hyperlink" Target="https://www.policyalternatives.ca/news-research/allowances-trap-institutionalized-canadians-in-deep-poverty/" TargetMode="External"/><Relationship Id="rId21" Type="http://schemas.openxmlformats.org/officeDocument/2006/relationships/hyperlink" Target="https://drive.google.com/file/d/1_jBoeOKJxgSGCZ1w6woJP7u9NTVIAf7N/view" TargetMode="External"/><Relationship Id="rId24" Type="http://schemas.openxmlformats.org/officeDocument/2006/relationships/hyperlink" Target="https://doi.org/10.1136/bmj.q1824" TargetMode="External"/><Relationship Id="rId23" Type="http://schemas.openxmlformats.org/officeDocument/2006/relationships/hyperlink" Target="https://www.specialneedsjungle.com/parent-blaming-avoid-professional-accountability-human-rights-issu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inclusionnb.ca/the-supported-decision-making-and-representation-act/" TargetMode="External"/><Relationship Id="rId26" Type="http://schemas.openxmlformats.org/officeDocument/2006/relationships/hyperlink" Target="https://www.ontario.ca/laws/statute/92a26" TargetMode="External"/><Relationship Id="rId25" Type="http://schemas.openxmlformats.org/officeDocument/2006/relationships/hyperlink" Target="https://youtu.be/VFiPxIALs_A" TargetMode="External"/><Relationship Id="rId28" Type="http://schemas.openxmlformats.org/officeDocument/2006/relationships/hyperlink" Target="https://laws.gnb.ca/en/document/as/2022,%20c.60" TargetMode="External"/><Relationship Id="rId27" Type="http://schemas.openxmlformats.org/officeDocument/2006/relationships/hyperlink" Target="https://www.ontario.ca/laws/statute/92s30"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communitylivingontario.ca/celebrating-seventy-years-of-community-living-part-nine-the-right-to-make-ones-own-decisions/" TargetMode="External"/><Relationship Id="rId7" Type="http://schemas.openxmlformats.org/officeDocument/2006/relationships/image" Target="media/image2.png"/><Relationship Id="rId8" Type="http://schemas.openxmlformats.org/officeDocument/2006/relationships/image" Target="media/image3.png"/><Relationship Id="rId31" Type="http://schemas.openxmlformats.org/officeDocument/2006/relationships/hyperlink" Target="https://endausterity.ca/" TargetMode="External"/><Relationship Id="rId30" Type="http://schemas.openxmlformats.org/officeDocument/2006/relationships/hyperlink" Target="https://www.lco-cdo.org/wp-content/uploads/2010/11/disabilities_joffe.pdf" TargetMode="External"/><Relationship Id="rId11" Type="http://schemas.openxmlformats.org/officeDocument/2006/relationships/hyperlink" Target="https://drive.google.com/file/d/1_jBoeOKJxgSGCZ1w6woJP7u9NTVIAf7N/view" TargetMode="External"/><Relationship Id="rId33" Type="http://schemas.openxmlformats.org/officeDocument/2006/relationships/header" Target="header1.xml"/><Relationship Id="rId10" Type="http://schemas.openxmlformats.org/officeDocument/2006/relationships/hyperlink" Target="https://www.inclusionnb.ca/the-supported-decision-making-and-representation-act/" TargetMode="External"/><Relationship Id="rId32" Type="http://schemas.openxmlformats.org/officeDocument/2006/relationships/hyperlink" Target="https://tbinternet.ohchr.org/_layouts/15/treatybodyexternal/Download.aspx?symbolno=CRPD%2FC%2FCAN%2FCO%2F2-3&amp;Lang=en" TargetMode="External"/><Relationship Id="rId13" Type="http://schemas.openxmlformats.org/officeDocument/2006/relationships/hyperlink" Target="https://www.ombudsman.on.ca/resources/reports,-cases-and-submissions/reports-on-investigations/2016/nowhere-to-turn" TargetMode="External"/><Relationship Id="rId35" Type="http://schemas.openxmlformats.org/officeDocument/2006/relationships/footer" Target="footer1.xml"/><Relationship Id="rId12" Type="http://schemas.openxmlformats.org/officeDocument/2006/relationships/hyperlink" Target="https://fairrentontario.ca/" TargetMode="External"/><Relationship Id="rId34" Type="http://schemas.openxmlformats.org/officeDocument/2006/relationships/footer" Target="footer2.xml"/><Relationship Id="rId15" Type="http://schemas.openxmlformats.org/officeDocument/2006/relationships/hyperlink" Target="https://globalnews.ca/news/10735101/ontario-child-care-system-deaths/" TargetMode="External"/><Relationship Id="rId14" Type="http://schemas.openxmlformats.org/officeDocument/2006/relationships/hyperlink" Target="https://doi.org/10.1177/10775595211029713" TargetMode="External"/><Relationship Id="rId17" Type="http://schemas.openxmlformats.org/officeDocument/2006/relationships/hyperlink" Target="https://policyalternatives.ca/publications/monitor/freeing-our-people-updates-long-road-deinstitutionalization" TargetMode="External"/><Relationship Id="rId16" Type="http://schemas.openxmlformats.org/officeDocument/2006/relationships/hyperlink" Target="https://doi.org/10.2139/ssrn.2604972" TargetMode="External"/><Relationship Id="rId19" Type="http://schemas.openxmlformats.org/officeDocument/2006/relationships/hyperlink" Target="https://invisibleinstitutions.com/invisible-institutions-podcast-episode-6" TargetMode="External"/><Relationship Id="rId18" Type="http://schemas.openxmlformats.org/officeDocument/2006/relationships/hyperlink" Target="https://www.lco-cdo.org/wp-content/uploads/2010/11/disabilities_joffe.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ExtraBold-bold.ttf"/><Relationship Id="rId2" Type="http://schemas.openxmlformats.org/officeDocument/2006/relationships/font" Target="fonts/OpenSansExtraBold-boldItalic.ttf"/><Relationship Id="rId3" Type="http://schemas.openxmlformats.org/officeDocument/2006/relationships/font" Target="fonts/OpenSansMedium-regular.ttf"/><Relationship Id="rId4" Type="http://schemas.openxmlformats.org/officeDocument/2006/relationships/font" Target="fonts/OpenSansMedium-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OpenSansMedium-italic.ttf"/><Relationship Id="rId6" Type="http://schemas.openxmlformats.org/officeDocument/2006/relationships/font" Target="fonts/OpenSansMedium-boldItalic.ttf"/><Relationship Id="rId7" Type="http://schemas.openxmlformats.org/officeDocument/2006/relationships/font" Target="fonts/OpenSans-regular.ttf"/><Relationship Id="rId8" Type="http://schemas.openxmlformats.org/officeDocument/2006/relationships/font" Target="fonts/OpenSans-bol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docs.google.com/document/d/1lsuy7zzKlw-FGRgG_DteI4q8v4OkQ3Ie/edit" TargetMode="External"/><Relationship Id="rId2" Type="http://schemas.openxmlformats.org/officeDocument/2006/relationships/hyperlink" Target="https://humanrights.novascotia.ca/reme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